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30DDDA" w14:textId="77777777" w:rsidR="000F012C" w:rsidRDefault="000F012C">
      <w:pPr>
        <w:widowControl w:val="0"/>
        <w:pBdr>
          <w:top w:val="nil"/>
          <w:left w:val="nil"/>
          <w:bottom w:val="nil"/>
          <w:right w:val="nil"/>
          <w:between w:val="nil"/>
        </w:pBdr>
        <w:spacing w:line="276" w:lineRule="auto"/>
        <w:ind w:left="0" w:hanging="2"/>
        <w:jc w:val="left"/>
        <w:rPr>
          <w:rFonts w:ascii="Arial" w:eastAsia="Arial" w:hAnsi="Arial" w:cs="Arial" w:hint="cs"/>
          <w:color w:val="000000"/>
          <w:sz w:val="22"/>
          <w:szCs w:val="22"/>
        </w:rPr>
      </w:pPr>
      <w:bookmarkStart w:id="0" w:name="_GoBack"/>
      <w:bookmarkEnd w:id="0"/>
    </w:p>
    <w:tbl>
      <w:tblPr>
        <w:tblStyle w:val="afe"/>
        <w:bidiVisual/>
        <w:tblW w:w="4320"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40"/>
        <w:gridCol w:w="2880"/>
      </w:tblGrid>
      <w:tr w:rsidR="000F012C" w14:paraId="0562D548" w14:textId="77777777">
        <w:trPr>
          <w:trHeight w:val="350"/>
          <w:jc w:val="right"/>
        </w:trPr>
        <w:tc>
          <w:tcPr>
            <w:tcW w:w="1440" w:type="dxa"/>
            <w:shd w:val="clear" w:color="auto" w:fill="E6E6E6"/>
          </w:tcPr>
          <w:p w14:paraId="7CBBCB1C" w14:textId="77777777" w:rsidR="000F012C" w:rsidRDefault="00BC0611">
            <w:pPr>
              <w:spacing w:line="276" w:lineRule="auto"/>
              <w:ind w:left="0" w:hanging="2"/>
              <w:jc w:val="left"/>
              <w:rPr>
                <w:rFonts w:ascii="Arial" w:eastAsia="Arial" w:hAnsi="Arial" w:cs="Arial"/>
                <w:sz w:val="22"/>
                <w:szCs w:val="22"/>
              </w:rPr>
            </w:pPr>
            <w:r>
              <w:rPr>
                <w:rFonts w:ascii="Arial" w:eastAsia="Arial" w:hAnsi="Arial" w:cs="Arial"/>
                <w:b/>
                <w:sz w:val="22"/>
                <w:szCs w:val="22"/>
                <w:rtl/>
              </w:rPr>
              <w:t>משרד:</w:t>
            </w:r>
          </w:p>
        </w:tc>
        <w:tc>
          <w:tcPr>
            <w:tcW w:w="2880" w:type="dxa"/>
          </w:tcPr>
          <w:p w14:paraId="4B6BE5FC" w14:textId="77777777" w:rsidR="000F012C" w:rsidRDefault="00BC0611">
            <w:pPr>
              <w:spacing w:line="276" w:lineRule="auto"/>
              <w:ind w:left="0" w:hanging="2"/>
              <w:jc w:val="left"/>
              <w:rPr>
                <w:rFonts w:ascii="Arial" w:eastAsia="Arial" w:hAnsi="Arial" w:cs="Arial"/>
                <w:sz w:val="22"/>
                <w:szCs w:val="22"/>
              </w:rPr>
            </w:pPr>
            <w:r>
              <w:rPr>
                <w:rFonts w:ascii="Arial" w:eastAsia="Arial" w:hAnsi="Arial" w:cs="Arial"/>
                <w:b/>
                <w:sz w:val="22"/>
                <w:szCs w:val="22"/>
                <w:rtl/>
              </w:rPr>
              <w:t>משרד החינוך</w:t>
            </w:r>
          </w:p>
        </w:tc>
      </w:tr>
      <w:tr w:rsidR="000F012C" w14:paraId="115E6E31" w14:textId="77777777">
        <w:trPr>
          <w:trHeight w:val="361"/>
          <w:jc w:val="right"/>
        </w:trPr>
        <w:tc>
          <w:tcPr>
            <w:tcW w:w="1440" w:type="dxa"/>
            <w:shd w:val="clear" w:color="auto" w:fill="E6E6E6"/>
          </w:tcPr>
          <w:p w14:paraId="3B9CF1BD" w14:textId="77777777" w:rsidR="000F012C" w:rsidRDefault="00BC0611">
            <w:pPr>
              <w:spacing w:line="276" w:lineRule="auto"/>
              <w:ind w:left="0" w:hanging="2"/>
              <w:jc w:val="left"/>
              <w:rPr>
                <w:rFonts w:ascii="Arial" w:eastAsia="Arial" w:hAnsi="Arial" w:cs="Arial"/>
                <w:sz w:val="22"/>
                <w:szCs w:val="22"/>
              </w:rPr>
            </w:pPr>
            <w:r>
              <w:rPr>
                <w:rFonts w:ascii="Arial" w:eastAsia="Arial" w:hAnsi="Arial" w:cs="Arial"/>
                <w:b/>
                <w:sz w:val="22"/>
                <w:szCs w:val="22"/>
                <w:rtl/>
              </w:rPr>
              <w:t>יחידה מזמינה:</w:t>
            </w:r>
          </w:p>
        </w:tc>
        <w:tc>
          <w:tcPr>
            <w:tcW w:w="2880" w:type="dxa"/>
          </w:tcPr>
          <w:p w14:paraId="0EF2BD8C" w14:textId="77777777" w:rsidR="000F012C" w:rsidRDefault="00BC0611">
            <w:pPr>
              <w:spacing w:line="276" w:lineRule="auto"/>
              <w:ind w:left="0" w:hanging="2"/>
              <w:jc w:val="left"/>
              <w:rPr>
                <w:rFonts w:ascii="Arial" w:eastAsia="Arial" w:hAnsi="Arial" w:cs="Arial"/>
                <w:sz w:val="22"/>
                <w:szCs w:val="22"/>
              </w:rPr>
            </w:pPr>
            <w:r>
              <w:rPr>
                <w:rFonts w:ascii="Arial" w:eastAsia="Arial" w:hAnsi="Arial" w:cs="Arial"/>
                <w:b/>
                <w:sz w:val="22"/>
                <w:szCs w:val="22"/>
                <w:rtl/>
              </w:rPr>
              <w:t xml:space="preserve">מינהל עובדי הוראה </w:t>
            </w:r>
          </w:p>
        </w:tc>
      </w:tr>
      <w:tr w:rsidR="000F012C" w14:paraId="530DAE46" w14:textId="77777777">
        <w:trPr>
          <w:trHeight w:val="370"/>
          <w:jc w:val="right"/>
        </w:trPr>
        <w:tc>
          <w:tcPr>
            <w:tcW w:w="1440" w:type="dxa"/>
            <w:shd w:val="clear" w:color="auto" w:fill="E6E6E6"/>
          </w:tcPr>
          <w:p w14:paraId="6EB60878" w14:textId="77777777" w:rsidR="000F012C" w:rsidRDefault="00BC0611">
            <w:pPr>
              <w:spacing w:line="276" w:lineRule="auto"/>
              <w:ind w:left="0" w:hanging="2"/>
              <w:jc w:val="left"/>
              <w:rPr>
                <w:rFonts w:ascii="Arial" w:eastAsia="Arial" w:hAnsi="Arial" w:cs="Arial"/>
                <w:sz w:val="22"/>
                <w:szCs w:val="22"/>
              </w:rPr>
            </w:pPr>
            <w:r>
              <w:rPr>
                <w:rFonts w:ascii="Arial" w:eastAsia="Arial" w:hAnsi="Arial" w:cs="Arial"/>
                <w:b/>
                <w:sz w:val="22"/>
                <w:szCs w:val="22"/>
                <w:rtl/>
              </w:rPr>
              <w:t>תאריך:</w:t>
            </w:r>
          </w:p>
        </w:tc>
        <w:tc>
          <w:tcPr>
            <w:tcW w:w="2880" w:type="dxa"/>
          </w:tcPr>
          <w:p w14:paraId="586FC60C" w14:textId="3BBEAB4C" w:rsidR="000F012C" w:rsidRDefault="000B379C">
            <w:pPr>
              <w:spacing w:line="276" w:lineRule="auto"/>
              <w:ind w:left="0" w:hanging="2"/>
              <w:jc w:val="left"/>
              <w:rPr>
                <w:rFonts w:ascii="Arial" w:eastAsia="Arial" w:hAnsi="Arial" w:cs="Arial"/>
                <w:sz w:val="22"/>
                <w:szCs w:val="22"/>
              </w:rPr>
            </w:pPr>
            <w:r>
              <w:rPr>
                <w:rFonts w:ascii="Arial" w:eastAsia="Arial" w:hAnsi="Arial" w:cs="Arial" w:hint="cs"/>
                <w:sz w:val="22"/>
                <w:szCs w:val="22"/>
                <w:rtl/>
              </w:rPr>
              <w:t>3.5.2023</w:t>
            </w:r>
          </w:p>
        </w:tc>
      </w:tr>
    </w:tbl>
    <w:p w14:paraId="4EE38D31" w14:textId="77777777" w:rsidR="000F012C" w:rsidRDefault="00BC0611">
      <w:pPr>
        <w:ind w:left="0" w:hanging="2"/>
        <w:jc w:val="left"/>
        <w:rPr>
          <w:rFonts w:ascii="Arial" w:eastAsia="Arial" w:hAnsi="Arial" w:cs="Arial"/>
          <w:sz w:val="22"/>
          <w:szCs w:val="22"/>
        </w:rPr>
      </w:pPr>
      <w:r>
        <w:rPr>
          <w:rFonts w:ascii="Arial" w:eastAsia="Arial" w:hAnsi="Arial" w:cs="Arial"/>
          <w:b/>
          <w:sz w:val="22"/>
          <w:szCs w:val="22"/>
          <w:rtl/>
        </w:rPr>
        <w:t xml:space="preserve">אל: ועדת המכרזים </w:t>
      </w:r>
    </w:p>
    <w:p w14:paraId="0AAC81DF" w14:textId="77777777" w:rsidR="000F012C" w:rsidRDefault="000F012C">
      <w:pPr>
        <w:ind w:left="0" w:hanging="2"/>
        <w:jc w:val="left"/>
        <w:rPr>
          <w:rFonts w:ascii="Arial" w:eastAsia="Arial" w:hAnsi="Arial" w:cs="Arial"/>
          <w:sz w:val="22"/>
          <w:szCs w:val="22"/>
        </w:rPr>
      </w:pPr>
    </w:p>
    <w:p w14:paraId="16FEFF29" w14:textId="77777777" w:rsidR="000F012C" w:rsidRDefault="000F012C">
      <w:pPr>
        <w:ind w:left="0" w:hanging="2"/>
        <w:jc w:val="center"/>
        <w:rPr>
          <w:rFonts w:ascii="Arial" w:eastAsia="Arial" w:hAnsi="Arial" w:cs="Arial"/>
          <w:sz w:val="22"/>
          <w:szCs w:val="22"/>
        </w:rPr>
      </w:pPr>
    </w:p>
    <w:p w14:paraId="4F8F95BF" w14:textId="77777777" w:rsidR="000F012C" w:rsidRDefault="000F012C">
      <w:pPr>
        <w:ind w:left="0" w:hanging="2"/>
        <w:jc w:val="center"/>
        <w:rPr>
          <w:rFonts w:ascii="Arial" w:eastAsia="Arial" w:hAnsi="Arial" w:cs="Arial"/>
          <w:sz w:val="22"/>
          <w:szCs w:val="22"/>
        </w:rPr>
      </w:pPr>
    </w:p>
    <w:p w14:paraId="52708FA9" w14:textId="77777777" w:rsidR="000F012C" w:rsidRDefault="000F012C">
      <w:pPr>
        <w:ind w:left="0" w:hanging="2"/>
        <w:jc w:val="center"/>
        <w:rPr>
          <w:rFonts w:ascii="Arial" w:eastAsia="Arial" w:hAnsi="Arial" w:cs="Arial"/>
          <w:sz w:val="22"/>
          <w:szCs w:val="22"/>
        </w:rPr>
      </w:pPr>
    </w:p>
    <w:p w14:paraId="434426FA" w14:textId="77777777" w:rsidR="000F012C" w:rsidRDefault="000F012C">
      <w:pPr>
        <w:ind w:left="0" w:hanging="2"/>
        <w:jc w:val="center"/>
        <w:rPr>
          <w:rFonts w:ascii="Arial" w:eastAsia="Arial" w:hAnsi="Arial" w:cs="Arial"/>
          <w:sz w:val="22"/>
          <w:szCs w:val="22"/>
        </w:rPr>
      </w:pPr>
    </w:p>
    <w:p w14:paraId="289823D5" w14:textId="77777777" w:rsidR="000F012C" w:rsidRDefault="00BC0611">
      <w:pPr>
        <w:ind w:left="0" w:hanging="2"/>
        <w:jc w:val="center"/>
        <w:rPr>
          <w:rFonts w:ascii="Arial" w:eastAsia="Arial" w:hAnsi="Arial" w:cs="Arial"/>
          <w:sz w:val="22"/>
          <w:szCs w:val="22"/>
          <w:u w:val="single"/>
        </w:rPr>
      </w:pPr>
      <w:r>
        <w:rPr>
          <w:rFonts w:ascii="Arial" w:eastAsia="Arial" w:hAnsi="Arial" w:cs="Arial"/>
          <w:sz w:val="22"/>
          <w:szCs w:val="22"/>
          <w:rtl/>
        </w:rPr>
        <w:t xml:space="preserve">הנדון: </w:t>
      </w:r>
      <w:r>
        <w:rPr>
          <w:rFonts w:ascii="Arial" w:eastAsia="Arial" w:hAnsi="Arial" w:cs="Arial"/>
          <w:sz w:val="22"/>
          <w:szCs w:val="22"/>
          <w:u w:val="single"/>
          <w:rtl/>
        </w:rPr>
        <w:t>חוות דעת מקצועית במסגרת כוונה להתקשר עם ספק יחיד/ ספק חוץ</w:t>
      </w:r>
    </w:p>
    <w:p w14:paraId="6FA36224" w14:textId="77777777" w:rsidR="000F012C" w:rsidRDefault="000F012C">
      <w:pPr>
        <w:ind w:left="0" w:hanging="2"/>
        <w:jc w:val="both"/>
        <w:rPr>
          <w:rFonts w:ascii="Arial" w:eastAsia="Arial" w:hAnsi="Arial" w:cs="Arial"/>
          <w:sz w:val="22"/>
          <w:szCs w:val="22"/>
        </w:rPr>
      </w:pPr>
    </w:p>
    <w:p w14:paraId="69F8EF05" w14:textId="77777777" w:rsidR="000F012C" w:rsidRDefault="00BC0611">
      <w:pPr>
        <w:ind w:left="0" w:hanging="2"/>
        <w:jc w:val="both"/>
        <w:rPr>
          <w:rFonts w:ascii="Arial" w:eastAsia="Arial" w:hAnsi="Arial" w:cs="Arial"/>
          <w:sz w:val="22"/>
          <w:szCs w:val="22"/>
        </w:rPr>
      </w:pPr>
      <w:r>
        <w:rPr>
          <w:rFonts w:ascii="Arial" w:eastAsia="Arial" w:hAnsi="Arial" w:cs="Arial"/>
          <w:b/>
          <w:sz w:val="22"/>
          <w:szCs w:val="22"/>
          <w:rtl/>
        </w:rPr>
        <w:t xml:space="preserve">הבקשה מסתמכת על תקנה  </w:t>
      </w:r>
      <w:r>
        <w:rPr>
          <w:rFonts w:ascii="Wingdings" w:eastAsia="Wingdings" w:hAnsi="Wingdings" w:cs="Wingdings"/>
          <w:b/>
          <w:sz w:val="28"/>
          <w:szCs w:val="28"/>
        </w:rPr>
        <w:t>❒</w:t>
      </w:r>
      <w:r>
        <w:rPr>
          <w:rFonts w:ascii="Arial" w:eastAsia="Arial" w:hAnsi="Arial" w:cs="Arial"/>
          <w:b/>
          <w:sz w:val="22"/>
          <w:szCs w:val="22"/>
        </w:rPr>
        <w:t xml:space="preserve"> 3(29) / </w:t>
      </w:r>
      <w:r>
        <w:rPr>
          <w:rFonts w:ascii="Wingdings" w:eastAsia="Wingdings" w:hAnsi="Wingdings" w:cs="Wingdings"/>
          <w:b/>
          <w:sz w:val="28"/>
          <w:szCs w:val="28"/>
        </w:rPr>
        <w:t>❒</w:t>
      </w:r>
      <w:r>
        <w:rPr>
          <w:rFonts w:ascii="Arial" w:eastAsia="Arial" w:hAnsi="Arial" w:cs="Arial"/>
          <w:b/>
          <w:sz w:val="22"/>
          <w:szCs w:val="22"/>
          <w:rtl/>
        </w:rPr>
        <w:t xml:space="preserve"> 3(31) (סמן את התקנה המתאימה) לתקנות חובת מכרזים ועל הוראות תכ"ם מס' 7.8.1 ו-7.8.2.</w:t>
      </w:r>
    </w:p>
    <w:p w14:paraId="0DF67B0C" w14:textId="77777777" w:rsidR="000F012C" w:rsidRDefault="000F012C">
      <w:pPr>
        <w:ind w:left="0" w:hanging="2"/>
        <w:jc w:val="left"/>
        <w:rPr>
          <w:rFonts w:ascii="Arial" w:eastAsia="Arial" w:hAnsi="Arial" w:cs="Arial"/>
          <w:sz w:val="22"/>
          <w:szCs w:val="22"/>
        </w:rPr>
      </w:pPr>
    </w:p>
    <w:tbl>
      <w:tblPr>
        <w:tblStyle w:val="aff"/>
        <w:bidiVisual/>
        <w:tblW w:w="9178"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178"/>
      </w:tblGrid>
      <w:tr w:rsidR="000F012C" w14:paraId="48AF4FCA" w14:textId="77777777">
        <w:trPr>
          <w:jc w:val="right"/>
        </w:trPr>
        <w:tc>
          <w:tcPr>
            <w:tcW w:w="9178" w:type="dxa"/>
            <w:tcBorders>
              <w:bottom w:val="single" w:sz="4" w:space="0" w:color="000000"/>
            </w:tcBorders>
            <w:shd w:val="clear" w:color="auto" w:fill="E6E6E6"/>
          </w:tcPr>
          <w:p w14:paraId="43DB21DF" w14:textId="77777777" w:rsidR="000F012C" w:rsidRDefault="00BC0611">
            <w:pPr>
              <w:spacing w:line="276" w:lineRule="auto"/>
              <w:ind w:left="1" w:hanging="3"/>
              <w:jc w:val="left"/>
              <w:rPr>
                <w:rFonts w:ascii="Arial" w:eastAsia="Arial" w:hAnsi="Arial" w:cs="Arial"/>
                <w:highlight w:val="yellow"/>
              </w:rPr>
            </w:pPr>
            <w:r>
              <w:rPr>
                <w:rFonts w:ascii="Arial" w:eastAsia="Arial" w:hAnsi="Arial" w:cs="Arial"/>
                <w:rtl/>
              </w:rPr>
              <w:t>תיאור מהות ההתקשרות (רקע ופירוט התכונות של הטובין/השירות/העבודה)</w:t>
            </w:r>
          </w:p>
        </w:tc>
      </w:tr>
      <w:tr w:rsidR="000F012C" w14:paraId="4F717578" w14:textId="77777777" w:rsidTr="00BB1845">
        <w:trPr>
          <w:trHeight w:val="1937"/>
          <w:jc w:val="right"/>
        </w:trPr>
        <w:tc>
          <w:tcPr>
            <w:tcW w:w="9178" w:type="dxa"/>
          </w:tcPr>
          <w:p w14:paraId="0894C1D1" w14:textId="27852EA8" w:rsidR="000F012C" w:rsidRDefault="00BC0611" w:rsidP="000E2C6F">
            <w:pPr>
              <w:numPr>
                <w:ilvl w:val="0"/>
                <w:numId w:val="2"/>
              </w:numPr>
              <w:spacing w:line="360" w:lineRule="auto"/>
              <w:ind w:leftChars="0" w:firstLineChars="0"/>
              <w:jc w:val="both"/>
              <w:rPr>
                <w:rFonts w:ascii="Arial" w:eastAsia="Arial" w:hAnsi="Arial" w:cs="Arial"/>
                <w:sz w:val="22"/>
                <w:szCs w:val="22"/>
              </w:rPr>
            </w:pPr>
            <w:r>
              <w:rPr>
                <w:rFonts w:ascii="Arial" w:eastAsia="Arial" w:hAnsi="Arial" w:cs="Arial"/>
                <w:sz w:val="22"/>
                <w:szCs w:val="22"/>
                <w:rtl/>
              </w:rPr>
              <w:t>הצורך</w:t>
            </w:r>
          </w:p>
          <w:p w14:paraId="46E155D9" w14:textId="4248887C" w:rsidR="00296499" w:rsidRPr="009657AE" w:rsidRDefault="00296499" w:rsidP="00DF145D">
            <w:pPr>
              <w:spacing w:line="360" w:lineRule="auto"/>
              <w:ind w:left="0" w:hanging="2"/>
              <w:jc w:val="both"/>
              <w:rPr>
                <w:rFonts w:ascii="Arial" w:eastAsia="Arial" w:hAnsi="Arial" w:cs="Arial"/>
                <w:sz w:val="22"/>
                <w:szCs w:val="22"/>
                <w:rtl/>
              </w:rPr>
            </w:pPr>
            <w:r w:rsidRPr="009657AE">
              <w:rPr>
                <w:rFonts w:ascii="Arial" w:eastAsia="Arial" w:hAnsi="Arial" w:cs="Arial" w:hint="cs"/>
                <w:sz w:val="22"/>
                <w:szCs w:val="22"/>
                <w:rtl/>
              </w:rPr>
              <w:t xml:space="preserve">מערכת טכנולוגית פשוטה ונגישה לשימוש, אך חכמה ומתקדמת ביכולותיה, המאפשרת תהליכי חקר </w:t>
            </w:r>
            <w:r w:rsidR="009657AE">
              <w:rPr>
                <w:rFonts w:ascii="Arial" w:eastAsia="Arial" w:hAnsi="Arial" w:cs="Arial" w:hint="cs"/>
                <w:sz w:val="22"/>
                <w:szCs w:val="22"/>
                <w:rtl/>
              </w:rPr>
              <w:t>פרקטיקה</w:t>
            </w:r>
            <w:r w:rsidRPr="009657AE">
              <w:rPr>
                <w:rFonts w:ascii="Arial" w:eastAsia="Arial" w:hAnsi="Arial" w:cs="Arial" w:hint="cs"/>
                <w:sz w:val="22"/>
                <w:szCs w:val="22"/>
                <w:rtl/>
              </w:rPr>
              <w:t xml:space="preserve"> (תחקור) לצד תהליכי הערכה ומשוב</w:t>
            </w:r>
            <w:r w:rsidR="00EC2F48">
              <w:rPr>
                <w:rFonts w:ascii="Arial" w:eastAsia="Arial" w:hAnsi="Arial" w:cs="Arial" w:hint="cs"/>
                <w:sz w:val="22"/>
                <w:szCs w:val="22"/>
                <w:rtl/>
              </w:rPr>
              <w:t xml:space="preserve"> ולמידה מקוונת</w:t>
            </w:r>
            <w:r w:rsidRPr="009657AE">
              <w:rPr>
                <w:rFonts w:ascii="Arial" w:eastAsia="Arial" w:hAnsi="Arial" w:cs="Arial" w:hint="cs"/>
                <w:sz w:val="22"/>
                <w:szCs w:val="22"/>
                <w:rtl/>
              </w:rPr>
              <w:t>,</w:t>
            </w:r>
            <w:r w:rsidR="00EC2F48">
              <w:rPr>
                <w:rFonts w:ascii="Arial" w:eastAsia="Arial" w:hAnsi="Arial" w:cs="Arial" w:hint="cs"/>
                <w:sz w:val="22"/>
                <w:szCs w:val="22"/>
                <w:rtl/>
              </w:rPr>
              <w:t xml:space="preserve"> לעובדי הוראה ותלמידים,</w:t>
            </w:r>
            <w:r w:rsidRPr="009657AE">
              <w:rPr>
                <w:rFonts w:ascii="Arial" w:eastAsia="Arial" w:hAnsi="Arial" w:cs="Arial" w:hint="cs"/>
                <w:sz w:val="22"/>
                <w:szCs w:val="22"/>
                <w:rtl/>
              </w:rPr>
              <w:t xml:space="preserve"> במערכת אחת, </w:t>
            </w:r>
            <w:r w:rsidR="00DF145D" w:rsidRPr="009657AE">
              <w:rPr>
                <w:rFonts w:ascii="Arial" w:eastAsia="Arial" w:hAnsi="Arial" w:cs="Arial" w:hint="cs"/>
                <w:sz w:val="22"/>
                <w:szCs w:val="22"/>
                <w:rtl/>
              </w:rPr>
              <w:t>ל</w:t>
            </w:r>
            <w:r w:rsidR="00DF145D">
              <w:rPr>
                <w:rFonts w:ascii="Arial" w:eastAsia="Arial" w:hAnsi="Arial" w:cs="Arial" w:hint="cs"/>
                <w:sz w:val="22"/>
                <w:szCs w:val="22"/>
                <w:rtl/>
              </w:rPr>
              <w:t xml:space="preserve">קידום </w:t>
            </w:r>
            <w:r w:rsidRPr="009657AE">
              <w:rPr>
                <w:rFonts w:ascii="Arial" w:eastAsia="Arial" w:hAnsi="Arial" w:cs="Arial" w:hint="cs"/>
                <w:sz w:val="22"/>
                <w:szCs w:val="22"/>
                <w:rtl/>
              </w:rPr>
              <w:t>הפדגוגיה.</w:t>
            </w:r>
          </w:p>
          <w:p w14:paraId="28BA919A" w14:textId="77777777" w:rsidR="009657AE" w:rsidRDefault="009657AE" w:rsidP="009657AE">
            <w:pPr>
              <w:pStyle w:val="afc"/>
              <w:spacing w:line="360" w:lineRule="auto"/>
              <w:ind w:leftChars="0" w:left="718" w:firstLineChars="0" w:firstLine="0"/>
              <w:jc w:val="both"/>
              <w:rPr>
                <w:rFonts w:ascii="Arial" w:eastAsia="Arial" w:hAnsi="Arial"/>
              </w:rPr>
            </w:pPr>
          </w:p>
          <w:p w14:paraId="761F1F0B" w14:textId="6AA3CB49" w:rsidR="009657AE" w:rsidRPr="009657AE" w:rsidRDefault="009657AE" w:rsidP="009657AE">
            <w:pPr>
              <w:pStyle w:val="afc"/>
              <w:numPr>
                <w:ilvl w:val="0"/>
                <w:numId w:val="11"/>
              </w:numPr>
              <w:spacing w:line="360" w:lineRule="auto"/>
              <w:ind w:leftChars="0" w:firstLineChars="0"/>
              <w:jc w:val="both"/>
              <w:rPr>
                <w:rFonts w:ascii="Arial" w:eastAsia="Arial" w:hAnsi="Arial"/>
                <w:rtl/>
              </w:rPr>
            </w:pPr>
            <w:r w:rsidRPr="009657AE">
              <w:rPr>
                <w:rFonts w:ascii="Arial" w:eastAsia="Arial" w:hAnsi="Arial" w:hint="cs"/>
                <w:rtl/>
              </w:rPr>
              <w:t>רקע</w:t>
            </w:r>
          </w:p>
          <w:p w14:paraId="4DDC22B3" w14:textId="67156154" w:rsidR="000F012C" w:rsidRDefault="00BC0611" w:rsidP="00DF145D">
            <w:pPr>
              <w:spacing w:line="360" w:lineRule="auto"/>
              <w:ind w:left="0" w:hanging="2"/>
              <w:jc w:val="both"/>
              <w:rPr>
                <w:rFonts w:ascii="Arial" w:eastAsia="Arial" w:hAnsi="Arial" w:cs="Arial"/>
                <w:sz w:val="22"/>
                <w:szCs w:val="22"/>
              </w:rPr>
            </w:pPr>
            <w:r>
              <w:rPr>
                <w:rFonts w:ascii="Arial" w:eastAsia="Arial" w:hAnsi="Arial" w:cs="Arial"/>
                <w:sz w:val="22"/>
                <w:szCs w:val="22"/>
                <w:rtl/>
              </w:rPr>
              <w:t>למיד</w:t>
            </w:r>
            <w:r w:rsidR="009657AE">
              <w:rPr>
                <w:rFonts w:ascii="Arial" w:eastAsia="Arial" w:hAnsi="Arial" w:cs="Arial" w:hint="cs"/>
                <w:sz w:val="22"/>
                <w:szCs w:val="22"/>
                <w:rtl/>
              </w:rPr>
              <w:t>ה</w:t>
            </w:r>
            <w:r>
              <w:rPr>
                <w:rFonts w:ascii="Arial" w:eastAsia="Arial" w:hAnsi="Arial" w:cs="Arial"/>
                <w:sz w:val="22"/>
                <w:szCs w:val="22"/>
                <w:rtl/>
              </w:rPr>
              <w:t xml:space="preserve"> אפקטיבית מתרחשת כאשר הלומדים מקבלים משוב והערכה בצורה קונסיסטנטית על עבודתם וחוקרים את ביצועיהם ("חקר </w:t>
            </w:r>
            <w:r w:rsidR="00EC2F48">
              <w:rPr>
                <w:rFonts w:ascii="Arial" w:eastAsia="Arial" w:hAnsi="Arial" w:cs="Arial" w:hint="cs"/>
                <w:sz w:val="22"/>
                <w:szCs w:val="22"/>
                <w:rtl/>
              </w:rPr>
              <w:t>פרקטיקה</w:t>
            </w:r>
            <w:r>
              <w:rPr>
                <w:rFonts w:ascii="Arial" w:eastAsia="Arial" w:hAnsi="Arial" w:cs="Arial"/>
                <w:sz w:val="22"/>
                <w:szCs w:val="22"/>
                <w:rtl/>
              </w:rPr>
              <w:t xml:space="preserve">") במקביל. במנהל עובדי הוראה עוסקים רבות בנושא בשנים האחרונות מתוך תפיסה </w:t>
            </w:r>
            <w:r w:rsidR="00DF145D">
              <w:rPr>
                <w:rFonts w:ascii="Arial" w:eastAsia="Arial" w:hAnsi="Arial" w:cs="Arial" w:hint="cs"/>
                <w:sz w:val="22"/>
                <w:szCs w:val="22"/>
                <w:rtl/>
              </w:rPr>
              <w:t xml:space="preserve">שהערכת עובדי הוראה הינה אחד הגורמים המרכזיים </w:t>
            </w:r>
            <w:r>
              <w:rPr>
                <w:rFonts w:ascii="Arial" w:eastAsia="Arial" w:hAnsi="Arial" w:cs="Arial"/>
                <w:sz w:val="22"/>
                <w:szCs w:val="22"/>
                <w:rtl/>
              </w:rPr>
              <w:t xml:space="preserve"> לשיפור מתמיד של עובדי ההוראה. </w:t>
            </w:r>
          </w:p>
          <w:p w14:paraId="112C1A93" w14:textId="28E27AE4" w:rsidR="000F012C" w:rsidRDefault="00BC0611">
            <w:pPr>
              <w:spacing w:line="360" w:lineRule="auto"/>
              <w:ind w:left="0" w:hanging="2"/>
              <w:jc w:val="both"/>
              <w:rPr>
                <w:rFonts w:ascii="Arial" w:eastAsia="Arial" w:hAnsi="Arial" w:cs="Arial"/>
                <w:sz w:val="22"/>
                <w:szCs w:val="22"/>
              </w:rPr>
            </w:pPr>
            <w:r>
              <w:rPr>
                <w:rFonts w:ascii="Arial" w:eastAsia="Arial" w:hAnsi="Arial" w:cs="Arial"/>
                <w:sz w:val="22"/>
                <w:szCs w:val="22"/>
                <w:rtl/>
              </w:rPr>
              <w:t xml:space="preserve">המערכת </w:t>
            </w:r>
            <w:r w:rsidR="007D523E">
              <w:rPr>
                <w:rFonts w:ascii="Arial" w:eastAsia="Arial" w:hAnsi="Arial" w:cs="Arial" w:hint="cs"/>
                <w:sz w:val="22"/>
                <w:szCs w:val="22"/>
                <w:rtl/>
              </w:rPr>
              <w:t xml:space="preserve">הטכנולוגית </w:t>
            </w:r>
            <w:r>
              <w:rPr>
                <w:rFonts w:ascii="Arial" w:eastAsia="Arial" w:hAnsi="Arial" w:cs="Arial"/>
                <w:sz w:val="22"/>
                <w:szCs w:val="22"/>
                <w:rtl/>
              </w:rPr>
              <w:t xml:space="preserve">הקיימת כיום במשרד מוגבלת מבחינה טכנולוגית ואינה תומכת את השטח והמטה בצורה מיטבית, בדגש לחוסר היכולת לחברה לפדגוגיה. התפתחות הטכנולוגיה בעשור האחרון מאפשרת </w:t>
            </w:r>
            <w:r w:rsidR="007D523E">
              <w:rPr>
                <w:rFonts w:ascii="Arial" w:eastAsia="Arial" w:hAnsi="Arial" w:cs="Arial" w:hint="cs"/>
                <w:sz w:val="22"/>
                <w:szCs w:val="22"/>
                <w:rtl/>
              </w:rPr>
              <w:t xml:space="preserve">יכולות של </w:t>
            </w:r>
            <w:r>
              <w:rPr>
                <w:rFonts w:ascii="Arial" w:eastAsia="Arial" w:hAnsi="Arial" w:cs="Arial"/>
                <w:sz w:val="22"/>
                <w:szCs w:val="22"/>
                <w:rtl/>
              </w:rPr>
              <w:t>התאמ</w:t>
            </w:r>
            <w:r w:rsidR="007D523E">
              <w:rPr>
                <w:rFonts w:ascii="Arial" w:eastAsia="Arial" w:hAnsi="Arial" w:cs="Arial" w:hint="cs"/>
                <w:sz w:val="22"/>
                <w:szCs w:val="22"/>
                <w:rtl/>
              </w:rPr>
              <w:t>ת</w:t>
            </w:r>
            <w:r>
              <w:rPr>
                <w:rFonts w:ascii="Arial" w:eastAsia="Arial" w:hAnsi="Arial" w:cs="Arial"/>
                <w:sz w:val="22"/>
                <w:szCs w:val="22"/>
                <w:rtl/>
              </w:rPr>
              <w:t xml:space="preserve"> מערכ</w:t>
            </w:r>
            <w:r w:rsidR="007D523E">
              <w:rPr>
                <w:rFonts w:ascii="Arial" w:eastAsia="Arial" w:hAnsi="Arial" w:cs="Arial" w:hint="cs"/>
                <w:sz w:val="22"/>
                <w:szCs w:val="22"/>
                <w:rtl/>
              </w:rPr>
              <w:t>ו</w:t>
            </w:r>
            <w:r>
              <w:rPr>
                <w:rFonts w:ascii="Arial" w:eastAsia="Arial" w:hAnsi="Arial" w:cs="Arial"/>
                <w:sz w:val="22"/>
                <w:szCs w:val="22"/>
                <w:rtl/>
              </w:rPr>
              <w:t xml:space="preserve">ת לתהליכים בצורה פשוטה ונגישה עם ערך רב מותאם לצרכים, </w:t>
            </w:r>
            <w:r w:rsidR="00774AAE">
              <w:rPr>
                <w:rFonts w:ascii="Arial" w:eastAsia="Arial" w:hAnsi="Arial" w:cs="Arial" w:hint="cs"/>
                <w:sz w:val="22"/>
                <w:szCs w:val="22"/>
                <w:rtl/>
              </w:rPr>
              <w:t>כגון</w:t>
            </w:r>
            <w:r>
              <w:rPr>
                <w:rFonts w:ascii="Arial" w:eastAsia="Arial" w:hAnsi="Arial" w:cs="Arial"/>
                <w:sz w:val="22"/>
                <w:szCs w:val="22"/>
                <w:rtl/>
              </w:rPr>
              <w:t xml:space="preserve"> הצורך לחבר את המורים עצמם לתרום לתהליכי ההתפתחות המקצועית</w:t>
            </w:r>
            <w:r w:rsidR="009657AE">
              <w:rPr>
                <w:rFonts w:ascii="Arial" w:eastAsia="Arial" w:hAnsi="Arial" w:cs="Arial" w:hint="cs"/>
                <w:sz w:val="22"/>
                <w:szCs w:val="22"/>
                <w:rtl/>
              </w:rPr>
              <w:t xml:space="preserve"> (חקר פרקטיקה)</w:t>
            </w:r>
            <w:r>
              <w:rPr>
                <w:rFonts w:ascii="Arial" w:eastAsia="Arial" w:hAnsi="Arial" w:cs="Arial"/>
                <w:sz w:val="22"/>
                <w:szCs w:val="22"/>
                <w:rtl/>
              </w:rPr>
              <w:t xml:space="preserve"> ושדרוג משמעותי ביכולת לקבל תובנות אגרגטיביות מהמערכת, בין היתר על ידי העמקת יכולות </w:t>
            </w:r>
            <w:r>
              <w:rPr>
                <w:rFonts w:ascii="Arial" w:eastAsia="Arial" w:hAnsi="Arial" w:cs="Arial"/>
                <w:sz w:val="22"/>
                <w:szCs w:val="22"/>
              </w:rPr>
              <w:t>BI</w:t>
            </w:r>
            <w:r>
              <w:rPr>
                <w:rFonts w:ascii="Arial" w:eastAsia="Arial" w:hAnsi="Arial" w:cs="Arial"/>
                <w:sz w:val="22"/>
                <w:szCs w:val="22"/>
                <w:rtl/>
              </w:rPr>
              <w:t xml:space="preserve"> ועל ידי תכלול תובנות מתוך מידע רב על ידי למידת מכונה ובינה מלאכותית בעברית.</w:t>
            </w:r>
          </w:p>
          <w:p w14:paraId="6404424E" w14:textId="25E0B984" w:rsidR="000F012C" w:rsidRDefault="00BC0611">
            <w:pPr>
              <w:spacing w:line="360" w:lineRule="auto"/>
              <w:ind w:left="0" w:hanging="2"/>
              <w:jc w:val="both"/>
              <w:rPr>
                <w:rFonts w:ascii="Arial" w:eastAsia="Arial" w:hAnsi="Arial" w:cs="Arial"/>
                <w:sz w:val="22"/>
                <w:szCs w:val="22"/>
                <w:rtl/>
              </w:rPr>
            </w:pPr>
            <w:r>
              <w:rPr>
                <w:rFonts w:ascii="Arial" w:eastAsia="Arial" w:hAnsi="Arial" w:cs="Arial"/>
                <w:sz w:val="22"/>
                <w:szCs w:val="22"/>
                <w:rtl/>
              </w:rPr>
              <w:t>פירוט על היכולות החסרות</w:t>
            </w:r>
            <w:r w:rsidR="007D523E">
              <w:rPr>
                <w:rFonts w:ascii="Arial" w:eastAsia="Arial" w:hAnsi="Arial" w:cs="Arial" w:hint="cs"/>
                <w:sz w:val="22"/>
                <w:szCs w:val="22"/>
                <w:rtl/>
              </w:rPr>
              <w:t xml:space="preserve"> במערכת הקיימת של המשרד -</w:t>
            </w:r>
            <w:r>
              <w:rPr>
                <w:rFonts w:ascii="Arial" w:eastAsia="Arial" w:hAnsi="Arial" w:cs="Arial"/>
                <w:sz w:val="22"/>
                <w:szCs w:val="22"/>
                <w:rtl/>
              </w:rPr>
              <w:t xml:space="preserve"> בנספח א'.</w:t>
            </w:r>
          </w:p>
          <w:p w14:paraId="1270A06D" w14:textId="677480EF" w:rsidR="000F012C" w:rsidRDefault="00B708E4" w:rsidP="009657AE">
            <w:pPr>
              <w:spacing w:line="360" w:lineRule="auto"/>
              <w:ind w:left="0" w:hanging="2"/>
              <w:jc w:val="both"/>
              <w:rPr>
                <w:rFonts w:ascii="Arial" w:eastAsia="Arial" w:hAnsi="Arial" w:cs="Arial"/>
                <w:sz w:val="22"/>
                <w:szCs w:val="22"/>
                <w:rtl/>
              </w:rPr>
            </w:pPr>
            <w:r>
              <w:rPr>
                <w:rFonts w:ascii="Arial" w:eastAsia="Arial" w:hAnsi="Arial" w:cs="Arial" w:hint="cs"/>
                <w:sz w:val="22"/>
                <w:szCs w:val="22"/>
                <w:rtl/>
              </w:rPr>
              <w:lastRenderedPageBreak/>
              <w:t xml:space="preserve">במקביל, המנהל לחינוך טכנולוגי, משיק תוכנית שמטרתה הגדרת "דמות בוגר" איכותי בעל </w:t>
            </w:r>
            <w:r w:rsidR="00DF6FBB">
              <w:rPr>
                <w:rFonts w:ascii="Arial" w:eastAsia="Arial" w:hAnsi="Arial" w:cs="Arial" w:hint="cs"/>
                <w:sz w:val="22"/>
                <w:szCs w:val="22"/>
                <w:rtl/>
              </w:rPr>
              <w:t xml:space="preserve">ערכים, </w:t>
            </w:r>
            <w:r>
              <w:rPr>
                <w:rFonts w:ascii="Arial" w:eastAsia="Arial" w:hAnsi="Arial" w:cs="Arial" w:hint="cs"/>
                <w:sz w:val="22"/>
                <w:szCs w:val="22"/>
                <w:rtl/>
              </w:rPr>
              <w:t>מיומנויות וידע לסוגיו הנדרש לחיים האמיתיים ולשילוב בשוק העבודה, המורכב מידע רוחבי, מחויבות חברתית ומיומנות השיתוף ועבודת הצוות. הת</w:t>
            </w:r>
            <w:r w:rsidR="00DF6FBB">
              <w:rPr>
                <w:rFonts w:ascii="Arial" w:eastAsia="Arial" w:hAnsi="Arial" w:cs="Arial" w:hint="cs"/>
                <w:sz w:val="22"/>
                <w:szCs w:val="22"/>
                <w:rtl/>
              </w:rPr>
              <w:t>ו</w:t>
            </w:r>
            <w:r>
              <w:rPr>
                <w:rFonts w:ascii="Arial" w:eastAsia="Arial" w:hAnsi="Arial" w:cs="Arial" w:hint="cs"/>
                <w:sz w:val="22"/>
                <w:szCs w:val="22"/>
                <w:rtl/>
              </w:rPr>
              <w:t xml:space="preserve">כנית דורשת תהליך הערכה </w:t>
            </w:r>
            <w:r w:rsidR="00DF6FBB">
              <w:rPr>
                <w:rFonts w:ascii="Arial" w:eastAsia="Arial" w:hAnsi="Arial" w:cs="Arial" w:hint="cs"/>
                <w:sz w:val="22"/>
                <w:szCs w:val="22"/>
                <w:rtl/>
              </w:rPr>
              <w:t xml:space="preserve">ומדידה של ערכים, מיומנויות וידע רוחבי </w:t>
            </w:r>
            <w:r w:rsidR="004B2452">
              <w:rPr>
                <w:rFonts w:ascii="Arial" w:eastAsia="Arial" w:hAnsi="Arial" w:cs="Arial" w:hint="cs"/>
                <w:sz w:val="22"/>
                <w:szCs w:val="22"/>
                <w:rtl/>
              </w:rPr>
              <w:t>מותאם ל</w:t>
            </w:r>
            <w:r>
              <w:rPr>
                <w:rFonts w:ascii="Arial" w:eastAsia="Arial" w:hAnsi="Arial" w:cs="Arial" w:hint="cs"/>
                <w:sz w:val="22"/>
                <w:szCs w:val="22"/>
                <w:rtl/>
              </w:rPr>
              <w:t>תלמידים</w:t>
            </w:r>
            <w:r w:rsidR="007D523E">
              <w:rPr>
                <w:rFonts w:ascii="Arial" w:eastAsia="Arial" w:hAnsi="Arial" w:cs="Arial" w:hint="cs"/>
                <w:sz w:val="22"/>
                <w:szCs w:val="22"/>
                <w:rtl/>
              </w:rPr>
              <w:t>,</w:t>
            </w:r>
            <w:r>
              <w:rPr>
                <w:rFonts w:ascii="Arial" w:eastAsia="Arial" w:hAnsi="Arial" w:cs="Arial" w:hint="cs"/>
                <w:sz w:val="22"/>
                <w:szCs w:val="22"/>
                <w:rtl/>
              </w:rPr>
              <w:t xml:space="preserve"> כאשר כיום לא קיים כלל פתרון במשרד לנושא. </w:t>
            </w:r>
          </w:p>
          <w:p w14:paraId="53F2AFD7" w14:textId="77777777" w:rsidR="00B708E4" w:rsidRDefault="00B708E4">
            <w:pPr>
              <w:spacing w:line="360" w:lineRule="auto"/>
              <w:ind w:left="0" w:hanging="2"/>
              <w:jc w:val="both"/>
              <w:rPr>
                <w:rFonts w:ascii="Arial" w:eastAsia="Arial" w:hAnsi="Arial" w:cs="Arial"/>
                <w:sz w:val="22"/>
                <w:szCs w:val="22"/>
              </w:rPr>
            </w:pPr>
          </w:p>
          <w:p w14:paraId="05C73344" w14:textId="0A642EB7" w:rsidR="000F012C" w:rsidRDefault="00BC0611" w:rsidP="000E2C6F">
            <w:pPr>
              <w:numPr>
                <w:ilvl w:val="0"/>
                <w:numId w:val="2"/>
              </w:numPr>
              <w:spacing w:line="360" w:lineRule="auto"/>
              <w:ind w:leftChars="0" w:firstLineChars="0"/>
              <w:jc w:val="both"/>
              <w:rPr>
                <w:sz w:val="22"/>
                <w:szCs w:val="22"/>
              </w:rPr>
            </w:pPr>
            <w:r>
              <w:rPr>
                <w:rFonts w:ascii="Arial" w:eastAsia="Arial" w:hAnsi="Arial" w:cs="Arial"/>
                <w:sz w:val="22"/>
                <w:szCs w:val="22"/>
                <w:rtl/>
              </w:rPr>
              <w:t xml:space="preserve">הפתרון </w:t>
            </w:r>
            <w:r w:rsidR="004259DF">
              <w:rPr>
                <w:rFonts w:ascii="Arial" w:eastAsia="Arial" w:hAnsi="Arial" w:cs="Arial" w:hint="cs"/>
                <w:sz w:val="22"/>
                <w:szCs w:val="22"/>
                <w:rtl/>
              </w:rPr>
              <w:t>המוצע</w:t>
            </w:r>
          </w:p>
          <w:p w14:paraId="46067DFC" w14:textId="57C9CE2D" w:rsidR="000F012C" w:rsidRDefault="004259DF">
            <w:pPr>
              <w:spacing w:line="360" w:lineRule="auto"/>
              <w:ind w:left="0" w:hanging="2"/>
              <w:jc w:val="both"/>
              <w:rPr>
                <w:rFonts w:ascii="Arial" w:eastAsia="Arial" w:hAnsi="Arial" w:cs="Arial"/>
                <w:color w:val="000000"/>
                <w:sz w:val="22"/>
                <w:szCs w:val="22"/>
              </w:rPr>
            </w:pPr>
            <w:r>
              <w:rPr>
                <w:rFonts w:ascii="Arial" w:eastAsia="Arial" w:hAnsi="Arial" w:cs="Arial" w:hint="cs"/>
                <w:color w:val="000000"/>
                <w:sz w:val="22"/>
                <w:szCs w:val="22"/>
                <w:rtl/>
              </w:rPr>
              <w:t xml:space="preserve">הפתרון הינו </w:t>
            </w:r>
            <w:r>
              <w:rPr>
                <w:rFonts w:ascii="Arial" w:eastAsia="Arial" w:hAnsi="Arial" w:cs="Arial"/>
                <w:color w:val="000000"/>
                <w:sz w:val="22"/>
                <w:szCs w:val="22"/>
                <w:rtl/>
              </w:rPr>
              <w:t>מוצר</w:t>
            </w:r>
            <w:r>
              <w:rPr>
                <w:rFonts w:ascii="Arial" w:eastAsia="Arial" w:hAnsi="Arial" w:cs="Arial" w:hint="cs"/>
                <w:color w:val="000000"/>
                <w:sz w:val="22"/>
                <w:szCs w:val="22"/>
                <w:rtl/>
              </w:rPr>
              <w:t xml:space="preserve"> </w:t>
            </w:r>
            <w:r>
              <w:rPr>
                <w:rFonts w:ascii="Arial" w:eastAsia="Arial" w:hAnsi="Arial" w:cs="Arial"/>
                <w:color w:val="000000"/>
                <w:sz w:val="22"/>
                <w:szCs w:val="22"/>
                <w:rtl/>
              </w:rPr>
              <w:t>תוכנה מבוססת בינה מלאכותית עם</w:t>
            </w:r>
            <w:r>
              <w:rPr>
                <w:rFonts w:ascii="Arial" w:eastAsia="Arial" w:hAnsi="Arial" w:cs="Arial"/>
                <w:sz w:val="22"/>
                <w:szCs w:val="22"/>
                <w:rtl/>
              </w:rPr>
              <w:t xml:space="preserve"> יכולות </w:t>
            </w:r>
            <w:r w:rsidR="0062358B">
              <w:rPr>
                <w:rFonts w:ascii="Arial" w:eastAsia="Arial" w:hAnsi="Arial" w:cs="Arial" w:hint="cs"/>
                <w:sz w:val="22"/>
                <w:szCs w:val="22"/>
                <w:rtl/>
              </w:rPr>
              <w:t>ניתוח</w:t>
            </w:r>
            <w:r>
              <w:rPr>
                <w:rFonts w:ascii="Arial" w:eastAsia="Arial" w:hAnsi="Arial" w:cs="Arial"/>
                <w:sz w:val="22"/>
                <w:szCs w:val="22"/>
                <w:rtl/>
              </w:rPr>
              <w:t xml:space="preserve"> שפה טבעית (</w:t>
            </w:r>
            <w:r>
              <w:rPr>
                <w:rFonts w:ascii="Arial" w:eastAsia="Arial" w:hAnsi="Arial" w:cs="Arial"/>
                <w:sz w:val="22"/>
                <w:szCs w:val="22"/>
              </w:rPr>
              <w:t>NLP</w:t>
            </w:r>
            <w:r>
              <w:rPr>
                <w:rFonts w:ascii="Arial" w:eastAsia="Arial" w:hAnsi="Arial" w:cs="Arial"/>
                <w:sz w:val="22"/>
                <w:szCs w:val="22"/>
                <w:rtl/>
              </w:rPr>
              <w:t xml:space="preserve">) </w:t>
            </w:r>
            <w:r>
              <w:rPr>
                <w:rFonts w:ascii="Arial" w:eastAsia="Arial" w:hAnsi="Arial" w:cs="Arial"/>
                <w:b/>
                <w:sz w:val="22"/>
                <w:szCs w:val="22"/>
                <w:rtl/>
              </w:rPr>
              <w:t xml:space="preserve">בעברית </w:t>
            </w:r>
            <w:r>
              <w:rPr>
                <w:rFonts w:ascii="Arial" w:eastAsia="Arial" w:hAnsi="Arial" w:cs="Arial"/>
                <w:sz w:val="22"/>
                <w:szCs w:val="22"/>
                <w:rtl/>
              </w:rPr>
              <w:t xml:space="preserve">המותאם </w:t>
            </w:r>
            <w:r w:rsidR="0062358B">
              <w:rPr>
                <w:rFonts w:ascii="Arial" w:eastAsia="Arial" w:hAnsi="Arial" w:cs="Arial" w:hint="cs"/>
                <w:sz w:val="22"/>
                <w:szCs w:val="22"/>
                <w:rtl/>
              </w:rPr>
              <w:t>באופן ייעודי וייחודי</w:t>
            </w:r>
            <w:r>
              <w:rPr>
                <w:rFonts w:ascii="Arial" w:eastAsia="Arial" w:hAnsi="Arial" w:cs="Arial"/>
                <w:sz w:val="22"/>
                <w:szCs w:val="22"/>
                <w:rtl/>
              </w:rPr>
              <w:t xml:space="preserve"> לתוכן של חקר פרקטיקה משוב והערכה, </w:t>
            </w:r>
            <w:r w:rsidR="00774AAE">
              <w:rPr>
                <w:rFonts w:ascii="Arial" w:eastAsia="Arial" w:hAnsi="Arial" w:cs="Arial" w:hint="cs"/>
                <w:sz w:val="22"/>
                <w:szCs w:val="22"/>
                <w:rtl/>
              </w:rPr>
              <w:t>ו</w:t>
            </w:r>
            <w:r>
              <w:rPr>
                <w:rFonts w:ascii="Arial" w:eastAsia="Arial" w:hAnsi="Arial" w:cs="Arial"/>
                <w:color w:val="000000"/>
                <w:sz w:val="22"/>
                <w:szCs w:val="22"/>
                <w:rtl/>
              </w:rPr>
              <w:t xml:space="preserve">מיועד לייצר אקו סיסטם של שיפור מתמיד. </w:t>
            </w:r>
            <w:r>
              <w:rPr>
                <w:rFonts w:ascii="Arial" w:eastAsia="Arial" w:hAnsi="Arial" w:cs="Arial"/>
                <w:sz w:val="22"/>
                <w:szCs w:val="22"/>
                <w:rtl/>
              </w:rPr>
              <w:t>ל</w:t>
            </w:r>
            <w:r>
              <w:rPr>
                <w:rFonts w:ascii="Arial" w:eastAsia="Arial" w:hAnsi="Arial" w:cs="Arial"/>
                <w:color w:val="000000"/>
                <w:sz w:val="22"/>
                <w:szCs w:val="22"/>
                <w:rtl/>
              </w:rPr>
              <w:t>מוצר יכולת לה</w:t>
            </w:r>
            <w:r>
              <w:rPr>
                <w:rFonts w:ascii="Arial" w:eastAsia="Arial" w:hAnsi="Arial" w:cs="Arial"/>
                <w:sz w:val="22"/>
                <w:szCs w:val="22"/>
                <w:rtl/>
              </w:rPr>
              <w:t>ת</w:t>
            </w:r>
            <w:r>
              <w:rPr>
                <w:rFonts w:ascii="Arial" w:eastAsia="Arial" w:hAnsi="Arial" w:cs="Arial"/>
                <w:color w:val="000000"/>
                <w:sz w:val="22"/>
                <w:szCs w:val="22"/>
                <w:rtl/>
              </w:rPr>
              <w:t>ממשק למערכות ארגוניות קיימות. המוצר מאפשר למשתמשים לבצע חקר פרקטיקה ולקבל משוב והערכה</w:t>
            </w:r>
            <w:r>
              <w:rPr>
                <w:rFonts w:ascii="Arial" w:eastAsia="Arial" w:hAnsi="Arial" w:cs="Arial"/>
                <w:sz w:val="22"/>
                <w:szCs w:val="22"/>
              </w:rPr>
              <w:t>,</w:t>
            </w:r>
            <w:r>
              <w:rPr>
                <w:rFonts w:ascii="Arial" w:eastAsia="Arial" w:hAnsi="Arial" w:cs="Arial"/>
                <w:color w:val="000000"/>
                <w:sz w:val="22"/>
                <w:szCs w:val="22"/>
                <w:rtl/>
              </w:rPr>
              <w:t xml:space="preserve"> </w:t>
            </w:r>
            <w:r w:rsidR="0062358B">
              <w:rPr>
                <w:rFonts w:ascii="Arial" w:eastAsia="Arial" w:hAnsi="Arial" w:cs="Arial" w:hint="cs"/>
                <w:color w:val="000000"/>
                <w:sz w:val="22"/>
                <w:szCs w:val="22"/>
                <w:rtl/>
              </w:rPr>
              <w:t>לקבל</w:t>
            </w:r>
            <w:r>
              <w:rPr>
                <w:rFonts w:ascii="Arial" w:eastAsia="Arial" w:hAnsi="Arial" w:cs="Arial"/>
                <w:color w:val="000000"/>
                <w:sz w:val="22"/>
                <w:szCs w:val="22"/>
                <w:rtl/>
              </w:rPr>
              <w:t xml:space="preserve"> תובנות מרכזיות הנוגעות לעולם התוכן שלהם ולהשתפר מתוך </w:t>
            </w:r>
            <w:r w:rsidR="0062358B">
              <w:rPr>
                <w:rFonts w:ascii="Arial" w:eastAsia="Arial" w:hAnsi="Arial" w:cs="Arial" w:hint="cs"/>
                <w:sz w:val="22"/>
                <w:szCs w:val="22"/>
                <w:rtl/>
              </w:rPr>
              <w:t>המשוב</w:t>
            </w:r>
            <w:r>
              <w:rPr>
                <w:rFonts w:ascii="Arial" w:eastAsia="Arial" w:hAnsi="Arial" w:cs="Arial"/>
                <w:sz w:val="22"/>
                <w:szCs w:val="22"/>
                <w:rtl/>
              </w:rPr>
              <w:t xml:space="preserve"> בזמן אמת</w:t>
            </w:r>
            <w:r>
              <w:rPr>
                <w:rFonts w:ascii="Arial" w:eastAsia="Arial" w:hAnsi="Arial" w:cs="Arial"/>
                <w:color w:val="000000"/>
                <w:sz w:val="22"/>
                <w:szCs w:val="22"/>
                <w:rtl/>
              </w:rPr>
              <w:t xml:space="preserve"> ובעזרת הידע ההיסטורי שנצבר במערכת</w:t>
            </w:r>
            <w:r w:rsidR="0062358B">
              <w:rPr>
                <w:rFonts w:ascii="Arial" w:eastAsia="Arial" w:hAnsi="Arial" w:cs="Arial" w:hint="cs"/>
                <w:color w:val="000000"/>
                <w:sz w:val="22"/>
                <w:szCs w:val="22"/>
                <w:rtl/>
              </w:rPr>
              <w:t xml:space="preserve"> ובכך ליישם את מעגל השיפור המתמיד</w:t>
            </w:r>
            <w:r w:rsidR="00EC2F48">
              <w:rPr>
                <w:rFonts w:ascii="Arial" w:eastAsia="Arial" w:hAnsi="Arial" w:cs="Arial" w:hint="cs"/>
                <w:color w:val="000000"/>
                <w:sz w:val="22"/>
                <w:szCs w:val="22"/>
                <w:rtl/>
              </w:rPr>
              <w:t>, כל זאת בצורה של למידה מקוונת</w:t>
            </w:r>
            <w:r>
              <w:rPr>
                <w:rFonts w:ascii="Arial" w:eastAsia="Arial" w:hAnsi="Arial" w:cs="Arial"/>
                <w:color w:val="000000"/>
                <w:sz w:val="22"/>
                <w:szCs w:val="22"/>
                <w:rtl/>
              </w:rPr>
              <w:t xml:space="preserve">. </w:t>
            </w:r>
            <w:r w:rsidR="00B708E4">
              <w:rPr>
                <w:rFonts w:ascii="Arial" w:eastAsia="Arial" w:hAnsi="Arial" w:cs="Arial" w:hint="cs"/>
                <w:color w:val="000000"/>
                <w:sz w:val="22"/>
                <w:szCs w:val="22"/>
                <w:rtl/>
              </w:rPr>
              <w:t>הפתרון מותאם בפשטות למגוון רחב של אוכלוסיות</w:t>
            </w:r>
            <w:r w:rsidR="0062358B">
              <w:rPr>
                <w:rFonts w:ascii="Arial" w:eastAsia="Arial" w:hAnsi="Arial" w:cs="Arial" w:hint="cs"/>
                <w:color w:val="000000"/>
                <w:sz w:val="22"/>
                <w:szCs w:val="22"/>
                <w:rtl/>
              </w:rPr>
              <w:t>, יכול תומך במגוון רחב של ממשקים,</w:t>
            </w:r>
            <w:r w:rsidR="00B708E4">
              <w:rPr>
                <w:rFonts w:ascii="Arial" w:eastAsia="Arial" w:hAnsi="Arial" w:cs="Arial" w:hint="cs"/>
                <w:color w:val="000000"/>
                <w:sz w:val="22"/>
                <w:szCs w:val="22"/>
                <w:rtl/>
              </w:rPr>
              <w:t xml:space="preserve"> ומאפשר בצורה פשוטה את ההתאמה למבנה וצורת ההערכה הנדרשת. </w:t>
            </w:r>
          </w:p>
          <w:p w14:paraId="021C14ED" w14:textId="77777777" w:rsidR="000F012C" w:rsidRDefault="000F012C">
            <w:pPr>
              <w:spacing w:line="360" w:lineRule="auto"/>
              <w:ind w:left="0" w:hanging="2"/>
              <w:jc w:val="both"/>
              <w:rPr>
                <w:rFonts w:ascii="Arial" w:eastAsia="Arial" w:hAnsi="Arial" w:cs="Arial"/>
                <w:sz w:val="22"/>
                <w:szCs w:val="22"/>
              </w:rPr>
            </w:pPr>
          </w:p>
          <w:p w14:paraId="0A5B7C8D" w14:textId="77777777" w:rsidR="000F012C" w:rsidRDefault="00BC0611" w:rsidP="000E2C6F">
            <w:pPr>
              <w:numPr>
                <w:ilvl w:val="0"/>
                <w:numId w:val="2"/>
              </w:numPr>
              <w:spacing w:line="360" w:lineRule="auto"/>
              <w:ind w:leftChars="0" w:firstLineChars="0"/>
              <w:jc w:val="both"/>
              <w:rPr>
                <w:rFonts w:ascii="Arial" w:eastAsia="Arial" w:hAnsi="Arial" w:cs="Arial"/>
                <w:sz w:val="22"/>
                <w:szCs w:val="22"/>
              </w:rPr>
            </w:pPr>
            <w:r>
              <w:rPr>
                <w:rFonts w:ascii="Arial" w:eastAsia="Arial" w:hAnsi="Arial" w:cs="Arial"/>
                <w:sz w:val="22"/>
                <w:szCs w:val="22"/>
                <w:rtl/>
              </w:rPr>
              <w:t>החברה</w:t>
            </w:r>
          </w:p>
          <w:p w14:paraId="72C5E664" w14:textId="40927A58" w:rsidR="000F012C" w:rsidRDefault="00BC0611">
            <w:pPr>
              <w:spacing w:line="360" w:lineRule="auto"/>
              <w:ind w:left="0" w:hanging="2"/>
              <w:jc w:val="both"/>
              <w:rPr>
                <w:rFonts w:ascii="Arial" w:eastAsia="Arial" w:hAnsi="Arial" w:cs="Arial"/>
                <w:sz w:val="22"/>
                <w:szCs w:val="22"/>
              </w:rPr>
            </w:pPr>
            <w:r>
              <w:rPr>
                <w:rFonts w:ascii="Arial" w:eastAsia="Arial" w:hAnsi="Arial" w:cs="Arial"/>
                <w:sz w:val="22"/>
                <w:szCs w:val="22"/>
                <w:rtl/>
              </w:rPr>
              <w:t>חברת שמיים הינה חברה ציבורית ישראלית, סטארטאפ ישראלי, אשר על בסיס תרבות התחקיר של חיל האוויר</w:t>
            </w:r>
            <w:r w:rsidR="005B08BD">
              <w:rPr>
                <w:rFonts w:ascii="Arial" w:eastAsia="Arial" w:hAnsi="Arial" w:cs="Arial" w:hint="cs"/>
                <w:sz w:val="22"/>
                <w:szCs w:val="22"/>
                <w:rtl/>
              </w:rPr>
              <w:t xml:space="preserve"> וניסיון</w:t>
            </w:r>
            <w:r>
              <w:rPr>
                <w:rFonts w:ascii="Arial" w:eastAsia="Arial" w:hAnsi="Arial" w:cs="Arial"/>
                <w:sz w:val="22"/>
                <w:szCs w:val="22"/>
                <w:rtl/>
              </w:rPr>
              <w:t xml:space="preserve"> מנהליה, פיתחה קונספט ומתודולוגיה על מנת לייצר זאת בארגונים. </w:t>
            </w:r>
            <w:r w:rsidR="0062358B">
              <w:rPr>
                <w:rFonts w:ascii="Arial" w:eastAsia="Arial" w:hAnsi="Arial" w:cs="Arial" w:hint="cs"/>
                <w:sz w:val="22"/>
                <w:szCs w:val="22"/>
                <w:rtl/>
              </w:rPr>
              <w:t>הידע והמתודולוגיה הייחודיים,</w:t>
            </w:r>
            <w:r>
              <w:rPr>
                <w:rFonts w:ascii="Arial" w:eastAsia="Arial" w:hAnsi="Arial" w:cs="Arial"/>
                <w:sz w:val="22"/>
                <w:szCs w:val="22"/>
                <w:rtl/>
              </w:rPr>
              <w:t xml:space="preserve"> </w:t>
            </w:r>
            <w:r w:rsidR="0062358B">
              <w:rPr>
                <w:rFonts w:ascii="Arial" w:eastAsia="Arial" w:hAnsi="Arial" w:cs="Arial" w:hint="cs"/>
                <w:sz w:val="22"/>
                <w:szCs w:val="22"/>
                <w:rtl/>
              </w:rPr>
              <w:t>הפכו למוצר תוכנה חדשני ו</w:t>
            </w:r>
            <w:r>
              <w:rPr>
                <w:rFonts w:ascii="Arial" w:eastAsia="Arial" w:hAnsi="Arial" w:cs="Arial"/>
                <w:sz w:val="22"/>
                <w:szCs w:val="22"/>
                <w:rtl/>
              </w:rPr>
              <w:t xml:space="preserve">ייחודי לניהול תהליכי הכשרה, תחקור ("חקר פרקטיקה") ושיפור מתמיד בארגונים. לחברה כ-25 לקוחות בארץ ובעולם, ביניהם חברות </w:t>
            </w:r>
            <w:r>
              <w:rPr>
                <w:rFonts w:ascii="Arial" w:eastAsia="Arial" w:hAnsi="Arial" w:cs="Arial"/>
                <w:sz w:val="22"/>
                <w:szCs w:val="22"/>
              </w:rPr>
              <w:t>Fortune</w:t>
            </w:r>
            <w:r>
              <w:rPr>
                <w:rFonts w:ascii="Arial" w:eastAsia="Arial" w:hAnsi="Arial" w:cs="Arial"/>
                <w:sz w:val="22"/>
                <w:szCs w:val="22"/>
                <w:rtl/>
              </w:rPr>
              <w:t xml:space="preserve"> 500 כמו אפלאייד מטיריאלס, מדטרוניק ועוד, לצד משרד הביטחון, בית הספר לטיסה של חיל האוויר, ובתי חולים מובילים כמו שיבא. מוצר החברה אף נמצא בשימוש בשנים האחרונות במכללת גורדון להכשרת מורים ובטכניון. נשיא החברה הוא מפקד חיל האוויר לשעבר, אליעזר שקדי.</w:t>
            </w:r>
          </w:p>
          <w:p w14:paraId="2D2491DE" w14:textId="77777777" w:rsidR="000F012C" w:rsidRDefault="000F012C">
            <w:pPr>
              <w:spacing w:line="360" w:lineRule="auto"/>
              <w:ind w:left="0" w:hanging="2"/>
              <w:jc w:val="both"/>
              <w:rPr>
                <w:rFonts w:ascii="Arial" w:eastAsia="Arial" w:hAnsi="Arial" w:cs="Arial"/>
                <w:sz w:val="22"/>
                <w:szCs w:val="22"/>
              </w:rPr>
            </w:pPr>
          </w:p>
          <w:p w14:paraId="6EFCAC77" w14:textId="77777777" w:rsidR="000F012C" w:rsidRDefault="00BC0611" w:rsidP="000E2C6F">
            <w:pPr>
              <w:numPr>
                <w:ilvl w:val="0"/>
                <w:numId w:val="2"/>
              </w:numPr>
              <w:pBdr>
                <w:top w:val="nil"/>
                <w:left w:val="nil"/>
                <w:bottom w:val="nil"/>
                <w:right w:val="nil"/>
                <w:between w:val="nil"/>
              </w:pBdr>
              <w:spacing w:line="360" w:lineRule="auto"/>
              <w:ind w:leftChars="0" w:firstLineChars="0"/>
              <w:jc w:val="both"/>
              <w:rPr>
                <w:rFonts w:ascii="Arial" w:eastAsia="Arial" w:hAnsi="Arial" w:cs="Arial"/>
                <w:sz w:val="22"/>
                <w:szCs w:val="22"/>
              </w:rPr>
            </w:pPr>
            <w:r>
              <w:rPr>
                <w:rFonts w:ascii="Arial" w:eastAsia="Arial" w:hAnsi="Arial" w:cs="Arial"/>
                <w:sz w:val="22"/>
                <w:szCs w:val="22"/>
                <w:rtl/>
              </w:rPr>
              <w:t>ספק יחיד</w:t>
            </w:r>
          </w:p>
          <w:p w14:paraId="6E71419F" w14:textId="3E85E5A4" w:rsidR="000F012C" w:rsidRDefault="0062358B">
            <w:pPr>
              <w:spacing w:line="360" w:lineRule="auto"/>
              <w:ind w:left="0" w:hanging="2"/>
              <w:jc w:val="both"/>
              <w:rPr>
                <w:rFonts w:ascii="Arial" w:eastAsia="Arial" w:hAnsi="Arial" w:cs="Arial"/>
                <w:sz w:val="22"/>
                <w:szCs w:val="22"/>
              </w:rPr>
            </w:pPr>
            <w:r>
              <w:rPr>
                <w:rFonts w:ascii="Arial" w:eastAsia="Arial" w:hAnsi="Arial" w:cs="Arial" w:hint="cs"/>
                <w:sz w:val="22"/>
                <w:szCs w:val="22"/>
                <w:rtl/>
              </w:rPr>
              <w:t xml:space="preserve">לחברה הכרה כספק יחיד של משרד הביטחון, אשר אושררה מאז קבלתה לראשונה כפעמיים נוספות ולאחרונה ביולי 2022. הכרה זו נובעת מחדשנות וייחודיות המוצר לאחר </w:t>
            </w:r>
            <w:r>
              <w:rPr>
                <w:rFonts w:ascii="Arial" w:eastAsia="Arial" w:hAnsi="Arial" w:cs="Arial"/>
                <w:sz w:val="22"/>
                <w:szCs w:val="22"/>
                <w:rtl/>
              </w:rPr>
              <w:t xml:space="preserve">פיתוח יכולות הבינה המלאכותית של החברה </w:t>
            </w:r>
            <w:r w:rsidR="005B08BD">
              <w:rPr>
                <w:rFonts w:ascii="Arial" w:eastAsia="Arial" w:hAnsi="Arial" w:cs="Arial" w:hint="cs"/>
                <w:sz w:val="22"/>
                <w:szCs w:val="22"/>
                <w:rtl/>
              </w:rPr>
              <w:t xml:space="preserve">הכוללים יכולת עברית והתאמת האלגוריתמים לניתוח מתודולוגיה ותוצרים של תחקור (חקר פרקטיקה) </w:t>
            </w:r>
            <w:r>
              <w:rPr>
                <w:rFonts w:ascii="Arial" w:eastAsia="Arial" w:hAnsi="Arial" w:cs="Arial"/>
                <w:sz w:val="22"/>
                <w:szCs w:val="22"/>
                <w:rtl/>
              </w:rPr>
              <w:t xml:space="preserve">בשיתוף ובמימון </w:t>
            </w:r>
            <w:r w:rsidR="00212D36">
              <w:rPr>
                <w:rFonts w:ascii="Arial" w:eastAsia="Arial" w:hAnsi="Arial" w:cs="Arial" w:hint="cs"/>
                <w:sz w:val="22"/>
                <w:szCs w:val="22"/>
                <w:rtl/>
              </w:rPr>
              <w:t xml:space="preserve">של </w:t>
            </w:r>
            <w:r>
              <w:rPr>
                <w:rFonts w:ascii="Arial" w:eastAsia="Arial" w:hAnsi="Arial" w:cs="Arial"/>
                <w:sz w:val="22"/>
                <w:szCs w:val="22"/>
                <w:rtl/>
              </w:rPr>
              <w:t>רשות החדשנות ומפא"ת</w:t>
            </w:r>
            <w:r>
              <w:rPr>
                <w:rFonts w:ascii="Arial" w:eastAsia="Arial" w:hAnsi="Arial" w:cs="Arial" w:hint="cs"/>
                <w:sz w:val="22"/>
                <w:szCs w:val="22"/>
                <w:rtl/>
              </w:rPr>
              <w:t xml:space="preserve"> </w:t>
            </w:r>
            <w:r w:rsidR="00212D36">
              <w:rPr>
                <w:rFonts w:ascii="Arial" w:eastAsia="Arial" w:hAnsi="Arial" w:cs="Arial" w:hint="cs"/>
                <w:sz w:val="22"/>
                <w:szCs w:val="22"/>
                <w:rtl/>
              </w:rPr>
              <w:t>ב</w:t>
            </w:r>
            <w:r>
              <w:rPr>
                <w:rFonts w:ascii="Arial" w:eastAsia="Arial" w:hAnsi="Arial" w:cs="Arial" w:hint="cs"/>
                <w:sz w:val="22"/>
                <w:szCs w:val="22"/>
                <w:rtl/>
              </w:rPr>
              <w:t>משרד הבטחון</w:t>
            </w:r>
            <w:r>
              <w:rPr>
                <w:rFonts w:ascii="Arial" w:eastAsia="Arial" w:hAnsi="Arial" w:cs="Arial"/>
                <w:sz w:val="22"/>
                <w:szCs w:val="22"/>
                <w:rtl/>
              </w:rPr>
              <w:t xml:space="preserve">. </w:t>
            </w:r>
            <w:r>
              <w:rPr>
                <w:rFonts w:ascii="Arial" w:eastAsia="Arial" w:hAnsi="Arial" w:cs="Arial" w:hint="cs"/>
                <w:sz w:val="22"/>
                <w:szCs w:val="22"/>
                <w:rtl/>
              </w:rPr>
              <w:t xml:space="preserve">נוסף להכרה זו, </w:t>
            </w:r>
            <w:r>
              <w:rPr>
                <w:rFonts w:ascii="Arial" w:eastAsia="Arial" w:hAnsi="Arial" w:cs="Arial"/>
                <w:sz w:val="22"/>
                <w:szCs w:val="22"/>
                <w:rtl/>
              </w:rPr>
              <w:t>בשנ</w:t>
            </w:r>
            <w:r w:rsidR="00212D36">
              <w:rPr>
                <w:rFonts w:ascii="Arial" w:eastAsia="Arial" w:hAnsi="Arial" w:cs="Arial" w:hint="cs"/>
                <w:sz w:val="22"/>
                <w:szCs w:val="22"/>
                <w:rtl/>
              </w:rPr>
              <w:t>ה</w:t>
            </w:r>
            <w:r>
              <w:rPr>
                <w:rFonts w:ascii="Arial" w:eastAsia="Arial" w:hAnsi="Arial" w:cs="Arial" w:hint="cs"/>
                <w:sz w:val="22"/>
                <w:szCs w:val="22"/>
                <w:rtl/>
              </w:rPr>
              <w:t xml:space="preserve"> </w:t>
            </w:r>
            <w:r w:rsidR="00212D36">
              <w:rPr>
                <w:rFonts w:ascii="Arial" w:eastAsia="Arial" w:hAnsi="Arial" w:cs="Arial" w:hint="cs"/>
                <w:sz w:val="22"/>
                <w:szCs w:val="22"/>
                <w:rtl/>
              </w:rPr>
              <w:t>האחרונה</w:t>
            </w:r>
            <w:r>
              <w:rPr>
                <w:rFonts w:ascii="Arial" w:eastAsia="Arial" w:hAnsi="Arial" w:cs="Arial" w:hint="cs"/>
                <w:sz w:val="22"/>
                <w:szCs w:val="22"/>
                <w:rtl/>
              </w:rPr>
              <w:t xml:space="preserve"> </w:t>
            </w:r>
            <w:r>
              <w:rPr>
                <w:rFonts w:ascii="Arial" w:eastAsia="Arial" w:hAnsi="Arial" w:cs="Arial"/>
                <w:sz w:val="22"/>
                <w:szCs w:val="22"/>
                <w:rtl/>
              </w:rPr>
              <w:t>אף אושרה החברה כספק יחיד של בתי החולים "שיבא" ובני ציון. פירוט מלא לנימוקי הספק היחיד בהמשך המסמך.</w:t>
            </w:r>
          </w:p>
          <w:p w14:paraId="09EF5C4A" w14:textId="34143BFE" w:rsidR="000F012C" w:rsidRDefault="000F012C" w:rsidP="00876C29">
            <w:pPr>
              <w:spacing w:line="360" w:lineRule="auto"/>
              <w:ind w:leftChars="0" w:left="0" w:firstLineChars="0" w:firstLine="0"/>
              <w:jc w:val="both"/>
              <w:rPr>
                <w:rFonts w:ascii="Arial" w:eastAsia="Arial" w:hAnsi="Arial" w:cs="Arial"/>
                <w:color w:val="000000"/>
                <w:sz w:val="22"/>
                <w:szCs w:val="22"/>
                <w:rtl/>
              </w:rPr>
            </w:pPr>
          </w:p>
          <w:p w14:paraId="3EB4292C" w14:textId="77777777" w:rsidR="000F012C" w:rsidRDefault="000F012C">
            <w:pPr>
              <w:spacing w:line="360" w:lineRule="auto"/>
              <w:ind w:left="0" w:hanging="2"/>
              <w:jc w:val="center"/>
              <w:rPr>
                <w:rFonts w:ascii="Arial" w:eastAsia="Arial" w:hAnsi="Arial" w:cs="Arial"/>
                <w:sz w:val="22"/>
                <w:szCs w:val="22"/>
                <w:u w:val="single"/>
              </w:rPr>
            </w:pPr>
          </w:p>
          <w:p w14:paraId="27B05A5A" w14:textId="2A303D6E" w:rsidR="000F012C" w:rsidRPr="00A92B9C" w:rsidRDefault="00BC0611" w:rsidP="00876C29">
            <w:pPr>
              <w:spacing w:line="360" w:lineRule="auto"/>
              <w:ind w:left="0" w:hanging="2"/>
              <w:jc w:val="center"/>
              <w:rPr>
                <w:rFonts w:ascii="Arial" w:eastAsia="Arial" w:hAnsi="Arial" w:cs="Arial"/>
                <w:bCs/>
                <w:sz w:val="22"/>
                <w:szCs w:val="22"/>
                <w:u w:val="single"/>
              </w:rPr>
            </w:pPr>
            <w:r w:rsidRPr="00A92B9C">
              <w:rPr>
                <w:rFonts w:ascii="Arial" w:eastAsia="Arial" w:hAnsi="Arial" w:cs="Arial"/>
                <w:bCs/>
                <w:sz w:val="22"/>
                <w:szCs w:val="22"/>
                <w:u w:val="single"/>
                <w:rtl/>
              </w:rPr>
              <w:lastRenderedPageBreak/>
              <w:t>נספח א' - פערים טכנולוגיים במוצר הקיים של משרד החינוך</w:t>
            </w:r>
            <w:r w:rsidR="006615E4">
              <w:rPr>
                <w:rFonts w:ascii="Arial" w:eastAsia="Arial" w:hAnsi="Arial" w:cs="Arial" w:hint="cs"/>
                <w:bCs/>
                <w:sz w:val="22"/>
                <w:szCs w:val="22"/>
                <w:u w:val="single"/>
                <w:rtl/>
              </w:rPr>
              <w:t xml:space="preserve"> </w:t>
            </w:r>
            <w:r w:rsidR="006615E4" w:rsidRPr="006615E4">
              <w:rPr>
                <w:rFonts w:ascii="Arial" w:eastAsia="Arial" w:hAnsi="Arial" w:cs="Arial" w:hint="cs"/>
                <w:b/>
                <w:sz w:val="22"/>
                <w:szCs w:val="22"/>
                <w:u w:val="single"/>
                <w:rtl/>
              </w:rPr>
              <w:t>(</w:t>
            </w:r>
            <w:r w:rsidR="006615E4">
              <w:rPr>
                <w:rFonts w:ascii="Arial" w:eastAsia="Arial" w:hAnsi="Arial" w:cs="Arial" w:hint="cs"/>
                <w:b/>
                <w:sz w:val="22"/>
                <w:szCs w:val="22"/>
                <w:u w:val="single"/>
                <w:rtl/>
              </w:rPr>
              <w:t>קיימות</w:t>
            </w:r>
            <w:r w:rsidR="006615E4" w:rsidRPr="006615E4">
              <w:rPr>
                <w:rFonts w:ascii="Arial" w:eastAsia="Arial" w:hAnsi="Arial" w:cs="Arial" w:hint="cs"/>
                <w:b/>
                <w:sz w:val="22"/>
                <w:szCs w:val="22"/>
                <w:u w:val="single"/>
                <w:rtl/>
              </w:rPr>
              <w:t xml:space="preserve"> </w:t>
            </w:r>
            <w:r w:rsidR="006615E4">
              <w:rPr>
                <w:rFonts w:ascii="Arial" w:eastAsia="Arial" w:hAnsi="Arial" w:cs="Arial" w:hint="cs"/>
                <w:b/>
                <w:sz w:val="22"/>
                <w:szCs w:val="22"/>
                <w:u w:val="single"/>
                <w:rtl/>
              </w:rPr>
              <w:t>ב</w:t>
            </w:r>
            <w:r w:rsidR="006615E4" w:rsidRPr="006615E4">
              <w:rPr>
                <w:rFonts w:ascii="Arial" w:eastAsia="Arial" w:hAnsi="Arial" w:cs="Arial" w:hint="cs"/>
                <w:b/>
                <w:sz w:val="22"/>
                <w:szCs w:val="22"/>
                <w:u w:val="single"/>
                <w:rtl/>
              </w:rPr>
              <w:t>מוצר המוצע)</w:t>
            </w:r>
          </w:p>
          <w:p w14:paraId="338707B6" w14:textId="77777777" w:rsidR="000F012C" w:rsidRPr="00A92B9C" w:rsidRDefault="00BC0611">
            <w:pPr>
              <w:ind w:left="0" w:hanging="2"/>
              <w:jc w:val="both"/>
              <w:rPr>
                <w:rFonts w:asciiTheme="minorBidi" w:eastAsia="Assistant" w:hAnsiTheme="minorBidi" w:cstheme="minorBidi"/>
                <w:bCs/>
                <w:sz w:val="22"/>
                <w:szCs w:val="22"/>
              </w:rPr>
            </w:pPr>
            <w:r w:rsidRPr="00A92B9C">
              <w:rPr>
                <w:rFonts w:asciiTheme="minorBidi" w:eastAsia="Assistant" w:hAnsiTheme="minorBidi" w:cstheme="minorBidi"/>
                <w:bCs/>
                <w:sz w:val="22"/>
                <w:szCs w:val="22"/>
                <w:rtl/>
              </w:rPr>
              <w:t>חיבור לפדגוגיה</w:t>
            </w:r>
          </w:p>
          <w:p w14:paraId="5E3FA2DD" w14:textId="50CA7CA5" w:rsidR="000F012C" w:rsidRPr="00774AAE" w:rsidRDefault="00BC0611" w:rsidP="000E2C6F">
            <w:pPr>
              <w:numPr>
                <w:ilvl w:val="0"/>
                <w:numId w:val="2"/>
              </w:numPr>
              <w:spacing w:line="360" w:lineRule="auto"/>
              <w:ind w:leftChars="0" w:firstLineChars="0"/>
              <w:jc w:val="both"/>
              <w:rPr>
                <w:rFonts w:ascii="Assistant" w:eastAsia="Assistant" w:hAnsi="Assistant" w:cs="Assistant"/>
                <w:sz w:val="22"/>
                <w:szCs w:val="22"/>
              </w:rPr>
            </w:pPr>
            <w:r w:rsidRPr="00774AAE">
              <w:rPr>
                <w:rFonts w:ascii="Assistant" w:eastAsia="Assistant" w:hAnsi="Assistant" w:cs="Assistant"/>
                <w:sz w:val="22"/>
                <w:szCs w:val="22"/>
                <w:rtl/>
              </w:rPr>
              <w:t>קיום חקר פרקטיקה אישית בתהליך ההוראה למידה בזמן אמת</w:t>
            </w:r>
            <w:r w:rsidR="00A92B9C" w:rsidRPr="00774AAE">
              <w:rPr>
                <w:rFonts w:ascii="Assistant" w:eastAsia="Assistant" w:hAnsi="Assistant" w:cs="Assistant" w:hint="cs"/>
                <w:sz w:val="22"/>
                <w:szCs w:val="22"/>
                <w:rtl/>
              </w:rPr>
              <w:t>.</w:t>
            </w:r>
          </w:p>
          <w:p w14:paraId="4A57D8A5" w14:textId="757D2A81" w:rsidR="000F012C" w:rsidRPr="00774AAE" w:rsidRDefault="00BC0611" w:rsidP="000E2C6F">
            <w:pPr>
              <w:numPr>
                <w:ilvl w:val="0"/>
                <w:numId w:val="2"/>
              </w:numPr>
              <w:spacing w:line="360" w:lineRule="auto"/>
              <w:ind w:leftChars="0" w:firstLineChars="0"/>
              <w:jc w:val="both"/>
              <w:rPr>
                <w:rFonts w:ascii="Assistant" w:eastAsia="Assistant" w:hAnsi="Assistant" w:cs="Assistant"/>
                <w:sz w:val="22"/>
                <w:szCs w:val="22"/>
              </w:rPr>
            </w:pPr>
            <w:r w:rsidRPr="00774AAE">
              <w:rPr>
                <w:rFonts w:ascii="Assistant" w:eastAsia="Assistant" w:hAnsi="Assistant" w:cs="Assistant"/>
                <w:sz w:val="22"/>
                <w:szCs w:val="22"/>
                <w:rtl/>
              </w:rPr>
              <w:t>הוספת מידע מגורמים שונים תחת אותה מערכת (מכללות הכשרה, מפקח חנ"ג) בהלימה להרשאות</w:t>
            </w:r>
            <w:r w:rsidR="00A92B9C" w:rsidRPr="00774AAE">
              <w:rPr>
                <w:rFonts w:ascii="Assistant" w:eastAsia="Assistant" w:hAnsi="Assistant" w:cs="Assistant" w:hint="cs"/>
                <w:sz w:val="22"/>
                <w:szCs w:val="22"/>
                <w:rtl/>
              </w:rPr>
              <w:t>.</w:t>
            </w:r>
          </w:p>
          <w:p w14:paraId="271EFC0C" w14:textId="50825CC8" w:rsidR="000F012C" w:rsidRPr="00774AAE" w:rsidRDefault="00BC0611" w:rsidP="000E2C6F">
            <w:pPr>
              <w:numPr>
                <w:ilvl w:val="0"/>
                <w:numId w:val="2"/>
              </w:numPr>
              <w:spacing w:line="360" w:lineRule="auto"/>
              <w:ind w:leftChars="0" w:firstLineChars="0"/>
              <w:jc w:val="both"/>
              <w:rPr>
                <w:rFonts w:ascii="Assistant" w:eastAsia="Assistant" w:hAnsi="Assistant" w:cs="Assistant"/>
                <w:sz w:val="22"/>
                <w:szCs w:val="22"/>
              </w:rPr>
            </w:pPr>
            <w:r w:rsidRPr="00774AAE">
              <w:rPr>
                <w:rFonts w:ascii="Assistant" w:eastAsia="Assistant" w:hAnsi="Assistant" w:cs="Assistant"/>
                <w:sz w:val="22"/>
                <w:szCs w:val="22"/>
                <w:rtl/>
              </w:rPr>
              <w:t>יכולת למעריך לצפות בזמן אמת בהערכות קודמות תוך כדי או לפני כתיבת הערכה נוכחית</w:t>
            </w:r>
            <w:r w:rsidR="00A92B9C" w:rsidRPr="00774AAE">
              <w:rPr>
                <w:rFonts w:ascii="Assistant" w:eastAsia="Assistant" w:hAnsi="Assistant" w:cs="Assistant" w:hint="cs"/>
                <w:sz w:val="22"/>
                <w:szCs w:val="22"/>
                <w:rtl/>
              </w:rPr>
              <w:t>.</w:t>
            </w:r>
          </w:p>
          <w:p w14:paraId="6AB8247C" w14:textId="722E874D" w:rsidR="000F012C" w:rsidRPr="00774AAE" w:rsidRDefault="00BC0611" w:rsidP="000E2C6F">
            <w:pPr>
              <w:numPr>
                <w:ilvl w:val="0"/>
                <w:numId w:val="2"/>
              </w:numPr>
              <w:spacing w:line="360" w:lineRule="auto"/>
              <w:ind w:leftChars="0" w:firstLineChars="0"/>
              <w:jc w:val="both"/>
              <w:rPr>
                <w:rFonts w:ascii="Assistant" w:eastAsia="Assistant" w:hAnsi="Assistant" w:cs="Assistant"/>
                <w:sz w:val="22"/>
                <w:szCs w:val="22"/>
              </w:rPr>
            </w:pPr>
            <w:r w:rsidRPr="00774AAE">
              <w:rPr>
                <w:rFonts w:ascii="Assistant" w:eastAsia="Assistant" w:hAnsi="Assistant" w:cs="Assistant"/>
                <w:sz w:val="22"/>
                <w:szCs w:val="22"/>
                <w:rtl/>
              </w:rPr>
              <w:t>יכולת אוטומטית לזהות חוזקות וקשיים של המוערכים ואת איכות ההערכות ("בינה מלאכותית")</w:t>
            </w:r>
            <w:r w:rsidR="00A92B9C" w:rsidRPr="00774AAE">
              <w:rPr>
                <w:rFonts w:ascii="Assistant" w:eastAsia="Assistant" w:hAnsi="Assistant" w:cs="Assistant" w:hint="cs"/>
                <w:sz w:val="22"/>
                <w:szCs w:val="22"/>
                <w:rtl/>
              </w:rPr>
              <w:t>.</w:t>
            </w:r>
          </w:p>
          <w:p w14:paraId="355C97DE" w14:textId="25CDEC9E" w:rsidR="000F012C" w:rsidRPr="00774AAE" w:rsidRDefault="00BC0611" w:rsidP="000E2C6F">
            <w:pPr>
              <w:numPr>
                <w:ilvl w:val="0"/>
                <w:numId w:val="2"/>
              </w:numPr>
              <w:spacing w:line="360" w:lineRule="auto"/>
              <w:ind w:leftChars="0" w:firstLineChars="0"/>
              <w:jc w:val="both"/>
              <w:rPr>
                <w:rFonts w:ascii="Assistant" w:eastAsia="Assistant" w:hAnsi="Assistant" w:cs="Assistant"/>
                <w:sz w:val="22"/>
                <w:szCs w:val="22"/>
              </w:rPr>
            </w:pPr>
            <w:r w:rsidRPr="00774AAE">
              <w:rPr>
                <w:rFonts w:ascii="Assistant" w:eastAsia="Assistant" w:hAnsi="Assistant" w:cs="Assistant"/>
                <w:sz w:val="22"/>
                <w:szCs w:val="22"/>
                <w:rtl/>
              </w:rPr>
              <w:t xml:space="preserve">תמונה של התפתחות עובד הוראה ("תיק הערכה עובד הוראה") </w:t>
            </w:r>
            <w:r w:rsidR="00876C29" w:rsidRPr="00774AAE">
              <w:rPr>
                <w:rFonts w:ascii="Assistant" w:eastAsia="Assistant" w:hAnsi="Assistant" w:cs="Assistant"/>
                <w:sz w:val="22"/>
                <w:szCs w:val="22"/>
                <w:rtl/>
              </w:rPr>
              <w:t xml:space="preserve">ו\או התלמיד </w:t>
            </w:r>
            <w:r w:rsidRPr="00774AAE">
              <w:rPr>
                <w:rFonts w:ascii="Assistant" w:eastAsia="Assistant" w:hAnsi="Assistant" w:cs="Assistant"/>
                <w:sz w:val="22"/>
                <w:szCs w:val="22"/>
                <w:rtl/>
              </w:rPr>
              <w:t>לאורך זמן והלימה בין המלצות ופעולות</w:t>
            </w:r>
            <w:r w:rsidR="00A92B9C" w:rsidRPr="00774AAE">
              <w:rPr>
                <w:rFonts w:ascii="Assistant" w:eastAsia="Assistant" w:hAnsi="Assistant" w:cs="Assistant" w:hint="cs"/>
                <w:sz w:val="22"/>
                <w:szCs w:val="22"/>
                <w:rtl/>
              </w:rPr>
              <w:t>.</w:t>
            </w:r>
          </w:p>
          <w:p w14:paraId="3C3AEBED" w14:textId="59F95785" w:rsidR="000F012C" w:rsidRPr="00774AAE" w:rsidRDefault="00BC0611" w:rsidP="000E2C6F">
            <w:pPr>
              <w:numPr>
                <w:ilvl w:val="0"/>
                <w:numId w:val="2"/>
              </w:numPr>
              <w:spacing w:line="360" w:lineRule="auto"/>
              <w:ind w:leftChars="0" w:firstLineChars="0"/>
              <w:jc w:val="both"/>
              <w:rPr>
                <w:rFonts w:ascii="Assistant" w:eastAsia="Assistant" w:hAnsi="Assistant" w:cs="Assistant"/>
                <w:sz w:val="22"/>
                <w:szCs w:val="22"/>
              </w:rPr>
            </w:pPr>
            <w:r w:rsidRPr="00774AAE">
              <w:rPr>
                <w:rFonts w:ascii="Assistant" w:eastAsia="Assistant" w:hAnsi="Assistant" w:cs="Assistant"/>
                <w:sz w:val="22"/>
                <w:szCs w:val="22"/>
                <w:rtl/>
              </w:rPr>
              <w:t xml:space="preserve">זמינות המידע מדו"חות ומהערכות לרמת </w:t>
            </w:r>
            <w:r w:rsidR="00876C29" w:rsidRPr="00774AAE">
              <w:rPr>
                <w:rFonts w:ascii="Assistant" w:eastAsia="Assistant" w:hAnsi="Assistant" w:cs="Assistant"/>
                <w:sz w:val="22"/>
                <w:szCs w:val="22"/>
                <w:rtl/>
              </w:rPr>
              <w:t xml:space="preserve">תלמידים (במידת הצורך), </w:t>
            </w:r>
            <w:r w:rsidRPr="00774AAE">
              <w:rPr>
                <w:rFonts w:ascii="Assistant" w:eastAsia="Assistant" w:hAnsi="Assistant" w:cs="Assistant"/>
                <w:sz w:val="22"/>
                <w:szCs w:val="22"/>
                <w:rtl/>
              </w:rPr>
              <w:t>מורים, מנהלים ומפקחים בשטח</w:t>
            </w:r>
            <w:r w:rsidR="00774AAE" w:rsidRPr="00774AAE">
              <w:rPr>
                <w:rFonts w:ascii="Assistant" w:eastAsia="Assistant" w:hAnsi="Assistant" w:cs="Assistant" w:hint="cs"/>
                <w:sz w:val="22"/>
                <w:szCs w:val="22"/>
                <w:rtl/>
              </w:rPr>
              <w:t>.</w:t>
            </w:r>
          </w:p>
          <w:p w14:paraId="3B79B97E" w14:textId="795D358D" w:rsidR="000F012C" w:rsidRPr="00774AAE" w:rsidRDefault="00BC0611" w:rsidP="000E2C6F">
            <w:pPr>
              <w:numPr>
                <w:ilvl w:val="0"/>
                <w:numId w:val="2"/>
              </w:numPr>
              <w:spacing w:line="360" w:lineRule="auto"/>
              <w:ind w:leftChars="0" w:firstLineChars="0"/>
              <w:jc w:val="both"/>
              <w:rPr>
                <w:rFonts w:ascii="Assistant" w:eastAsia="Assistant" w:hAnsi="Assistant" w:cs="Assistant"/>
                <w:sz w:val="22"/>
                <w:szCs w:val="22"/>
              </w:rPr>
            </w:pPr>
            <w:r w:rsidRPr="00774AAE">
              <w:rPr>
                <w:rFonts w:ascii="Assistant" w:eastAsia="Assistant" w:hAnsi="Assistant" w:cs="Assistant"/>
                <w:sz w:val="22"/>
                <w:szCs w:val="22"/>
                <w:rtl/>
              </w:rPr>
              <w:t>הפקת דוחות, סינון וניתוח מידע אוטומטי לטובת דיוק ההכשרות והפיתוח המקצועי וחיבור הערכות של</w:t>
            </w:r>
            <w:r w:rsidR="00774AAE" w:rsidRPr="00774AAE">
              <w:rPr>
                <w:rFonts w:ascii="Assistant" w:eastAsia="Assistant" w:hAnsi="Assistant" w:cs="Assistant" w:hint="cs"/>
                <w:sz w:val="22"/>
                <w:szCs w:val="22"/>
                <w:rtl/>
              </w:rPr>
              <w:t xml:space="preserve"> תלמידים,</w:t>
            </w:r>
            <w:r w:rsidRPr="00774AAE">
              <w:rPr>
                <w:rFonts w:ascii="Assistant" w:eastAsia="Assistant" w:hAnsi="Assistant" w:cs="Assistant"/>
                <w:sz w:val="22"/>
                <w:szCs w:val="22"/>
                <w:rtl/>
              </w:rPr>
              <w:t xml:space="preserve"> סטודנטים, מתמחים, עובדי הוראה, מנהלים ומפקחים</w:t>
            </w:r>
            <w:r w:rsidR="00A92B9C" w:rsidRPr="00774AAE">
              <w:rPr>
                <w:rFonts w:ascii="Assistant" w:eastAsia="Assistant" w:hAnsi="Assistant" w:cs="Assistant" w:hint="cs"/>
                <w:sz w:val="22"/>
                <w:szCs w:val="22"/>
                <w:rtl/>
              </w:rPr>
              <w:t>.</w:t>
            </w:r>
          </w:p>
          <w:p w14:paraId="4F68B62C" w14:textId="56E48F10" w:rsidR="000E2C6F" w:rsidRPr="00774AAE" w:rsidRDefault="00BC0611" w:rsidP="000E2C6F">
            <w:pPr>
              <w:numPr>
                <w:ilvl w:val="0"/>
                <w:numId w:val="2"/>
              </w:numPr>
              <w:spacing w:line="360" w:lineRule="auto"/>
              <w:ind w:leftChars="0" w:firstLineChars="0"/>
              <w:jc w:val="both"/>
              <w:rPr>
                <w:rFonts w:ascii="Assistant" w:eastAsia="Assistant" w:hAnsi="Assistant" w:cs="Assistant"/>
                <w:sz w:val="22"/>
                <w:szCs w:val="22"/>
              </w:rPr>
            </w:pPr>
            <w:r w:rsidRPr="00774AAE">
              <w:rPr>
                <w:rFonts w:ascii="Assistant" w:eastAsia="Assistant" w:hAnsi="Assistant" w:cs="Assistant"/>
                <w:sz w:val="22"/>
                <w:szCs w:val="22"/>
                <w:rtl/>
              </w:rPr>
              <w:t xml:space="preserve">חלוקת מידע ברמת בית ספר, </w:t>
            </w:r>
            <w:r w:rsidR="000E2C6F" w:rsidRPr="00774AAE">
              <w:rPr>
                <w:rFonts w:ascii="Assistant" w:eastAsia="Assistant" w:hAnsi="Assistant" w:cs="Assistant" w:hint="cs"/>
                <w:sz w:val="22"/>
                <w:szCs w:val="22"/>
                <w:rtl/>
              </w:rPr>
              <w:t xml:space="preserve">שם מוסד, סמל מוסד, </w:t>
            </w:r>
            <w:r w:rsidR="00C36A96" w:rsidRPr="00774AAE">
              <w:rPr>
                <w:rFonts w:ascii="Assistant" w:eastAsia="Assistant" w:hAnsi="Assistant" w:cs="Assistant" w:hint="eastAsia"/>
                <w:sz w:val="22"/>
                <w:szCs w:val="22"/>
                <w:rtl/>
              </w:rPr>
              <w:t>סוג</w:t>
            </w:r>
            <w:r w:rsidR="00C36A96" w:rsidRPr="00774AAE">
              <w:rPr>
                <w:rFonts w:ascii="Assistant" w:eastAsia="Assistant" w:hAnsi="Assistant" w:cs="Assistant"/>
                <w:sz w:val="22"/>
                <w:szCs w:val="22"/>
                <w:rtl/>
              </w:rPr>
              <w:t xml:space="preserve"> </w:t>
            </w:r>
            <w:r w:rsidR="00C36A96" w:rsidRPr="00774AAE">
              <w:rPr>
                <w:rFonts w:ascii="Assistant" w:eastAsia="Assistant" w:hAnsi="Assistant" w:cs="Assistant" w:hint="eastAsia"/>
                <w:sz w:val="22"/>
                <w:szCs w:val="22"/>
                <w:rtl/>
              </w:rPr>
              <w:t>מוסד</w:t>
            </w:r>
            <w:r w:rsidR="00C36A96" w:rsidRPr="00774AAE">
              <w:rPr>
                <w:rFonts w:ascii="Assistant" w:eastAsia="Assistant" w:hAnsi="Assistant" w:cs="Assistant"/>
                <w:sz w:val="22"/>
                <w:szCs w:val="22"/>
                <w:rtl/>
              </w:rPr>
              <w:t xml:space="preserve">, </w:t>
            </w:r>
            <w:r w:rsidR="00C36A96" w:rsidRPr="00774AAE">
              <w:rPr>
                <w:rFonts w:ascii="Assistant" w:eastAsia="Assistant" w:hAnsi="Assistant" w:cs="Assistant" w:hint="eastAsia"/>
                <w:sz w:val="22"/>
                <w:szCs w:val="22"/>
                <w:rtl/>
              </w:rPr>
              <w:t>מגזר</w:t>
            </w:r>
            <w:r w:rsidR="00C36A96" w:rsidRPr="00774AAE">
              <w:rPr>
                <w:rFonts w:ascii="Assistant" w:eastAsia="Assistant" w:hAnsi="Assistant" w:cs="Assistant"/>
                <w:sz w:val="22"/>
                <w:szCs w:val="22"/>
                <w:rtl/>
              </w:rPr>
              <w:t xml:space="preserve">, מגדר, </w:t>
            </w:r>
            <w:r w:rsidRPr="00774AAE">
              <w:rPr>
                <w:rFonts w:ascii="Assistant" w:eastAsia="Assistant" w:hAnsi="Assistant" w:cs="Assistant"/>
                <w:sz w:val="22"/>
                <w:szCs w:val="22"/>
                <w:rtl/>
              </w:rPr>
              <w:t>ישוב, מחוז, תחום דעת</w:t>
            </w:r>
            <w:r w:rsidR="00DF6FBB" w:rsidRPr="00774AAE">
              <w:rPr>
                <w:rFonts w:ascii="Assistant" w:eastAsia="Assistant" w:hAnsi="Assistant" w:cs="Assistant"/>
                <w:sz w:val="22"/>
                <w:szCs w:val="22"/>
                <w:rtl/>
              </w:rPr>
              <w:t xml:space="preserve">, </w:t>
            </w:r>
            <w:r w:rsidR="00DF6FBB" w:rsidRPr="00774AAE">
              <w:rPr>
                <w:rFonts w:ascii="Assistant" w:eastAsia="Assistant" w:hAnsi="Assistant" w:cs="Assistant" w:hint="eastAsia"/>
                <w:sz w:val="22"/>
                <w:szCs w:val="22"/>
                <w:rtl/>
              </w:rPr>
              <w:t>מגמה</w:t>
            </w:r>
            <w:r w:rsidR="00DF6FBB" w:rsidRPr="00774AAE">
              <w:rPr>
                <w:rFonts w:ascii="Assistant" w:eastAsia="Assistant" w:hAnsi="Assistant" w:cs="Assistant"/>
                <w:sz w:val="22"/>
                <w:szCs w:val="22"/>
                <w:rtl/>
              </w:rPr>
              <w:t xml:space="preserve">, </w:t>
            </w:r>
            <w:r w:rsidR="00DF6FBB" w:rsidRPr="00774AAE">
              <w:rPr>
                <w:rFonts w:ascii="Assistant" w:eastAsia="Assistant" w:hAnsi="Assistant" w:cs="Assistant" w:hint="eastAsia"/>
                <w:sz w:val="22"/>
                <w:szCs w:val="22"/>
                <w:rtl/>
              </w:rPr>
              <w:t>התמחות</w:t>
            </w:r>
            <w:r w:rsidR="00C36A96" w:rsidRPr="00774AAE">
              <w:rPr>
                <w:rFonts w:ascii="Assistant" w:eastAsia="Assistant" w:hAnsi="Assistant" w:cs="Assistant"/>
                <w:sz w:val="22"/>
                <w:szCs w:val="22"/>
                <w:rtl/>
              </w:rPr>
              <w:t xml:space="preserve"> (תת מגמה)</w:t>
            </w:r>
            <w:r w:rsidR="00DF6FBB" w:rsidRPr="00774AAE">
              <w:rPr>
                <w:rFonts w:ascii="Assistant" w:eastAsia="Assistant" w:hAnsi="Assistant" w:cs="Assistant"/>
                <w:sz w:val="22"/>
                <w:szCs w:val="22"/>
                <w:rtl/>
              </w:rPr>
              <w:t xml:space="preserve">, אוכלוסיית יעד, </w:t>
            </w:r>
            <w:r w:rsidR="00C36A96" w:rsidRPr="00774AAE">
              <w:rPr>
                <w:rFonts w:ascii="Assistant" w:eastAsia="Assistant" w:hAnsi="Assistant" w:cs="Assistant" w:hint="eastAsia"/>
                <w:sz w:val="22"/>
                <w:szCs w:val="22"/>
                <w:rtl/>
              </w:rPr>
              <w:t>שכבת</w:t>
            </w:r>
            <w:r w:rsidR="00C36A96" w:rsidRPr="00774AAE">
              <w:rPr>
                <w:rFonts w:ascii="Assistant" w:eastAsia="Assistant" w:hAnsi="Assistant" w:cs="Assistant"/>
                <w:sz w:val="22"/>
                <w:szCs w:val="22"/>
                <w:rtl/>
              </w:rPr>
              <w:t xml:space="preserve"> </w:t>
            </w:r>
            <w:r w:rsidR="00C36A96" w:rsidRPr="00774AAE">
              <w:rPr>
                <w:rFonts w:ascii="Assistant" w:eastAsia="Assistant" w:hAnsi="Assistant" w:cs="Assistant" w:hint="eastAsia"/>
                <w:sz w:val="22"/>
                <w:szCs w:val="22"/>
                <w:rtl/>
              </w:rPr>
              <w:t>גיל</w:t>
            </w:r>
            <w:r w:rsidR="00C36A96" w:rsidRPr="00774AAE">
              <w:rPr>
                <w:rFonts w:ascii="Assistant" w:eastAsia="Assistant" w:hAnsi="Assistant" w:cs="Assistant"/>
                <w:sz w:val="22"/>
                <w:szCs w:val="22"/>
                <w:rtl/>
              </w:rPr>
              <w:t xml:space="preserve"> </w:t>
            </w:r>
            <w:r w:rsidR="00C36A96" w:rsidRPr="00774AAE">
              <w:rPr>
                <w:rFonts w:ascii="Assistant" w:eastAsia="Assistant" w:hAnsi="Assistant" w:cs="Assistant" w:hint="eastAsia"/>
                <w:sz w:val="22"/>
                <w:szCs w:val="22"/>
                <w:rtl/>
              </w:rPr>
              <w:t>וכיתה</w:t>
            </w:r>
            <w:r w:rsidR="000E2C6F" w:rsidRPr="00774AAE">
              <w:rPr>
                <w:rFonts w:ascii="Assistant" w:eastAsia="Assistant" w:hAnsi="Assistant" w:cs="Assistant" w:hint="cs"/>
                <w:sz w:val="22"/>
                <w:szCs w:val="22"/>
                <w:rtl/>
              </w:rPr>
              <w:t>.</w:t>
            </w:r>
          </w:p>
          <w:p w14:paraId="5B39C192" w14:textId="512D3C22" w:rsidR="00A92B9C" w:rsidRPr="00774AAE" w:rsidRDefault="00A92B9C" w:rsidP="000B2590">
            <w:pPr>
              <w:numPr>
                <w:ilvl w:val="0"/>
                <w:numId w:val="2"/>
              </w:numPr>
              <w:spacing w:line="360" w:lineRule="auto"/>
              <w:ind w:leftChars="0" w:firstLineChars="0"/>
              <w:jc w:val="both"/>
              <w:rPr>
                <w:rFonts w:ascii="Assistant" w:eastAsia="Assistant" w:hAnsi="Assistant" w:cs="Assistant"/>
                <w:sz w:val="22"/>
                <w:szCs w:val="22"/>
              </w:rPr>
            </w:pPr>
            <w:r w:rsidRPr="00774AAE">
              <w:rPr>
                <w:rFonts w:ascii="Assistant" w:eastAsia="Assistant" w:hAnsi="Assistant" w:cs="Assistant"/>
                <w:sz w:val="22"/>
                <w:szCs w:val="22"/>
                <w:rtl/>
              </w:rPr>
              <w:t>הערכה ומדידה של מיומנויות שונות ושל ערכים כדוגמת ערך התרומה לקהילה.</w:t>
            </w:r>
          </w:p>
          <w:p w14:paraId="1F2183AE" w14:textId="77777777" w:rsidR="00A92B9C" w:rsidRPr="00A92B9C" w:rsidRDefault="00A92B9C" w:rsidP="000E2C6F">
            <w:pPr>
              <w:pStyle w:val="NormalWeb"/>
              <w:bidi/>
              <w:spacing w:before="0" w:beforeAutospacing="0" w:after="0" w:afterAutospacing="0"/>
              <w:textAlignment w:val="baseline"/>
              <w:rPr>
                <w:rFonts w:asciiTheme="minorBidi" w:hAnsiTheme="minorBidi" w:cstheme="minorBidi"/>
                <w:color w:val="000000"/>
                <w:sz w:val="22"/>
                <w:szCs w:val="22"/>
              </w:rPr>
            </w:pPr>
          </w:p>
          <w:p w14:paraId="52E71E21" w14:textId="77777777" w:rsidR="00A92B9C" w:rsidRPr="00A92B9C" w:rsidRDefault="00A92B9C" w:rsidP="00A92B9C">
            <w:pPr>
              <w:pStyle w:val="NormalWeb"/>
              <w:bidi/>
              <w:spacing w:before="0" w:beforeAutospacing="0" w:after="0" w:afterAutospacing="0"/>
              <w:textAlignment w:val="baseline"/>
              <w:rPr>
                <w:rFonts w:ascii="David" w:hAnsi="David" w:cs="David"/>
                <w:color w:val="000000"/>
              </w:rPr>
            </w:pPr>
          </w:p>
          <w:p w14:paraId="3F500E57" w14:textId="77777777" w:rsidR="000F012C" w:rsidRPr="000E2C6F" w:rsidRDefault="00BC0611">
            <w:pPr>
              <w:ind w:left="0" w:hanging="2"/>
              <w:jc w:val="both"/>
              <w:rPr>
                <w:rFonts w:asciiTheme="minorBidi" w:eastAsia="Assistant" w:hAnsiTheme="minorBidi" w:cstheme="minorBidi"/>
                <w:bCs/>
                <w:sz w:val="22"/>
                <w:szCs w:val="22"/>
              </w:rPr>
            </w:pPr>
            <w:r w:rsidRPr="000E2C6F">
              <w:rPr>
                <w:rFonts w:asciiTheme="minorBidi" w:eastAsia="Assistant" w:hAnsiTheme="minorBidi" w:cstheme="minorBidi"/>
                <w:bCs/>
                <w:sz w:val="22"/>
                <w:szCs w:val="22"/>
                <w:rtl/>
              </w:rPr>
              <w:t>יכולות טכניות</w:t>
            </w:r>
          </w:p>
          <w:p w14:paraId="7D4302F5" w14:textId="77777777" w:rsidR="000F012C" w:rsidRDefault="00BC0611" w:rsidP="000E2C6F">
            <w:pPr>
              <w:numPr>
                <w:ilvl w:val="0"/>
                <w:numId w:val="2"/>
              </w:numPr>
              <w:spacing w:line="360" w:lineRule="auto"/>
              <w:ind w:leftChars="0" w:firstLineChars="0"/>
              <w:jc w:val="both"/>
              <w:rPr>
                <w:rFonts w:ascii="Assistant" w:eastAsia="Assistant" w:hAnsi="Assistant" w:cs="Assistant"/>
                <w:sz w:val="22"/>
                <w:szCs w:val="22"/>
              </w:rPr>
            </w:pPr>
            <w:r>
              <w:rPr>
                <w:rFonts w:ascii="Assistant" w:eastAsia="Assistant" w:hAnsi="Assistant" w:cs="Assistant"/>
                <w:sz w:val="22"/>
                <w:szCs w:val="22"/>
                <w:rtl/>
              </w:rPr>
              <w:t>יכולת ניידת (אפליקציה טלפונית) לביצוע הערכות בזמן אמת להגדלת כמות ואיכות הערכות</w:t>
            </w:r>
          </w:p>
          <w:p w14:paraId="2C901993" w14:textId="6C9AEDD4" w:rsidR="000F012C" w:rsidRDefault="00BC0611" w:rsidP="000E2C6F">
            <w:pPr>
              <w:numPr>
                <w:ilvl w:val="0"/>
                <w:numId w:val="2"/>
              </w:numPr>
              <w:spacing w:line="360" w:lineRule="auto"/>
              <w:ind w:leftChars="0" w:firstLineChars="0"/>
              <w:jc w:val="both"/>
              <w:rPr>
                <w:rFonts w:ascii="Assistant" w:eastAsia="Assistant" w:hAnsi="Assistant" w:cs="Assistant"/>
                <w:sz w:val="22"/>
                <w:szCs w:val="22"/>
              </w:rPr>
            </w:pPr>
            <w:r>
              <w:rPr>
                <w:rFonts w:ascii="Assistant" w:eastAsia="Assistant" w:hAnsi="Assistant" w:cs="Assistant"/>
                <w:sz w:val="22"/>
                <w:szCs w:val="22"/>
                <w:rtl/>
              </w:rPr>
              <w:t>גמישות שפה - יכולת מלאה בערבית</w:t>
            </w:r>
            <w:r w:rsidR="00A92B9C">
              <w:rPr>
                <w:rFonts w:ascii="Assistant" w:eastAsia="Assistant" w:hAnsi="Assistant" w:cs="Assistant" w:hint="cs"/>
                <w:sz w:val="22"/>
                <w:szCs w:val="22"/>
                <w:rtl/>
              </w:rPr>
              <w:t xml:space="preserve"> ושפות נוספות.</w:t>
            </w:r>
          </w:p>
          <w:p w14:paraId="2F31D473" w14:textId="77777777" w:rsidR="000F012C" w:rsidRDefault="00BC0611" w:rsidP="000E2C6F">
            <w:pPr>
              <w:numPr>
                <w:ilvl w:val="0"/>
                <w:numId w:val="2"/>
              </w:numPr>
              <w:spacing w:line="360" w:lineRule="auto"/>
              <w:ind w:leftChars="0" w:firstLineChars="0"/>
              <w:jc w:val="both"/>
              <w:rPr>
                <w:rFonts w:ascii="Assistant" w:eastAsia="Assistant" w:hAnsi="Assistant" w:cs="Assistant"/>
                <w:sz w:val="22"/>
                <w:szCs w:val="22"/>
              </w:rPr>
            </w:pPr>
            <w:r>
              <w:rPr>
                <w:rFonts w:ascii="Assistant" w:eastAsia="Assistant" w:hAnsi="Assistant" w:cs="Assistant"/>
                <w:sz w:val="22"/>
                <w:szCs w:val="22"/>
                <w:rtl/>
              </w:rPr>
              <w:t>חיבור הערכות עם מיילים לטובת פשטות זרימת המידע</w:t>
            </w:r>
          </w:p>
          <w:p w14:paraId="25B01486" w14:textId="77777777" w:rsidR="000F012C" w:rsidRDefault="00BC0611" w:rsidP="000E2C6F">
            <w:pPr>
              <w:numPr>
                <w:ilvl w:val="0"/>
                <w:numId w:val="2"/>
              </w:numPr>
              <w:spacing w:line="360" w:lineRule="auto"/>
              <w:ind w:leftChars="0" w:firstLineChars="0"/>
              <w:jc w:val="both"/>
              <w:rPr>
                <w:rFonts w:ascii="Assistant" w:eastAsia="Assistant" w:hAnsi="Assistant" w:cs="Assistant"/>
                <w:sz w:val="22"/>
                <w:szCs w:val="22"/>
              </w:rPr>
            </w:pPr>
            <w:r>
              <w:rPr>
                <w:rFonts w:ascii="Assistant" w:eastAsia="Assistant" w:hAnsi="Assistant" w:cs="Assistant"/>
                <w:sz w:val="22"/>
                <w:szCs w:val="22"/>
                <w:rtl/>
              </w:rPr>
              <w:t>שיפור יציבות המערכת בעומס ותמיכה פיתוחית ותחזוקתית שוטפת</w:t>
            </w:r>
          </w:p>
          <w:p w14:paraId="5AE70C3C" w14:textId="77777777" w:rsidR="000E2C6F" w:rsidRDefault="00BC0611" w:rsidP="000E2C6F">
            <w:pPr>
              <w:numPr>
                <w:ilvl w:val="0"/>
                <w:numId w:val="2"/>
              </w:numPr>
              <w:spacing w:line="360" w:lineRule="auto"/>
              <w:ind w:leftChars="0" w:firstLineChars="0"/>
              <w:jc w:val="both"/>
              <w:rPr>
                <w:rFonts w:ascii="Assistant" w:eastAsia="Assistant" w:hAnsi="Assistant" w:cs="Assistant"/>
                <w:sz w:val="22"/>
                <w:szCs w:val="22"/>
              </w:rPr>
            </w:pPr>
            <w:r>
              <w:rPr>
                <w:rFonts w:ascii="Assistant" w:eastAsia="Assistant" w:hAnsi="Assistant" w:cs="Assistant"/>
                <w:sz w:val="22"/>
                <w:szCs w:val="22"/>
                <w:rtl/>
              </w:rPr>
              <w:t>גמישות בהרחבת סוגי ההערכות וחקר פרקטיקה</w:t>
            </w:r>
          </w:p>
          <w:p w14:paraId="318B1BB4" w14:textId="77777777" w:rsidR="00774AAE" w:rsidRDefault="00774AAE" w:rsidP="00774AAE">
            <w:pPr>
              <w:numPr>
                <w:ilvl w:val="0"/>
                <w:numId w:val="2"/>
              </w:numPr>
              <w:spacing w:line="360" w:lineRule="auto"/>
              <w:ind w:leftChars="0" w:firstLineChars="0"/>
              <w:jc w:val="both"/>
              <w:rPr>
                <w:rFonts w:ascii="Assistant" w:eastAsia="Assistant" w:hAnsi="Assistant" w:cs="Assistant"/>
                <w:sz w:val="22"/>
                <w:szCs w:val="22"/>
              </w:rPr>
            </w:pPr>
            <w:r>
              <w:rPr>
                <w:rFonts w:ascii="Assistant" w:eastAsia="Assistant" w:hAnsi="Assistant" w:cs="Assistant"/>
                <w:sz w:val="22"/>
                <w:szCs w:val="22"/>
                <w:rtl/>
              </w:rPr>
              <w:t>יכולות הטמעה והדרכה לשטח - הדרכות, סרטונים, תמיכה טכנית וכו'</w:t>
            </w:r>
          </w:p>
          <w:p w14:paraId="7C92BCC5" w14:textId="626E377D" w:rsidR="00D831AF" w:rsidRDefault="00D831AF" w:rsidP="00774AAE">
            <w:pPr>
              <w:numPr>
                <w:ilvl w:val="0"/>
                <w:numId w:val="2"/>
              </w:numPr>
              <w:spacing w:line="360" w:lineRule="auto"/>
              <w:ind w:leftChars="0" w:firstLineChars="0"/>
              <w:jc w:val="both"/>
              <w:rPr>
                <w:rFonts w:ascii="Assistant" w:eastAsia="Assistant" w:hAnsi="Assistant" w:cs="Assistant"/>
                <w:sz w:val="22"/>
                <w:szCs w:val="22"/>
              </w:rPr>
            </w:pPr>
            <w:r>
              <w:rPr>
                <w:rFonts w:ascii="Assistant" w:eastAsia="Assistant" w:hAnsi="Assistant" w:cs="Assistant" w:hint="cs"/>
                <w:sz w:val="22"/>
                <w:szCs w:val="22"/>
                <w:rtl/>
              </w:rPr>
              <w:t>קבלת התראות בדחיפה</w:t>
            </w:r>
            <w:r>
              <w:rPr>
                <w:rFonts w:ascii="Assistant" w:eastAsia="Assistant" w:hAnsi="Assistant" w:cs="Assistant"/>
                <w:sz w:val="22"/>
                <w:szCs w:val="22"/>
              </w:rPr>
              <w:t xml:space="preserve"> </w:t>
            </w:r>
            <w:r>
              <w:rPr>
                <w:rFonts w:ascii="Assistant" w:eastAsia="Assistant" w:hAnsi="Assistant" w:cs="Assistant" w:hint="cs"/>
                <w:sz w:val="22"/>
                <w:szCs w:val="22"/>
                <w:rtl/>
              </w:rPr>
              <w:t xml:space="preserve"> (</w:t>
            </w:r>
            <w:r>
              <w:rPr>
                <w:rFonts w:ascii="Assistant" w:eastAsia="Assistant" w:hAnsi="Assistant" w:cs="Assistant"/>
                <w:sz w:val="22"/>
                <w:szCs w:val="22"/>
              </w:rPr>
              <w:t>Push Notifications</w:t>
            </w:r>
            <w:r>
              <w:rPr>
                <w:rFonts w:ascii="Assistant" w:eastAsia="Assistant" w:hAnsi="Assistant" w:cs="Assistant" w:hint="cs"/>
                <w:sz w:val="22"/>
                <w:szCs w:val="22"/>
                <w:rtl/>
              </w:rPr>
              <w:t>)</w:t>
            </w:r>
            <w:r>
              <w:rPr>
                <w:rFonts w:ascii="Assistant" w:eastAsia="Assistant" w:hAnsi="Assistant" w:cs="Assistant"/>
                <w:sz w:val="22"/>
                <w:szCs w:val="22"/>
              </w:rPr>
              <w:t xml:space="preserve"> </w:t>
            </w:r>
            <w:r>
              <w:rPr>
                <w:rFonts w:ascii="Assistant" w:eastAsia="Assistant" w:hAnsi="Assistant" w:cs="Assistant" w:hint="cs"/>
                <w:sz w:val="22"/>
                <w:szCs w:val="22"/>
                <w:rtl/>
              </w:rPr>
              <w:t xml:space="preserve"> בהתאם לבחירת המשתמש</w:t>
            </w:r>
          </w:p>
          <w:p w14:paraId="78DC08FE" w14:textId="7E67F360" w:rsidR="00C96DB8" w:rsidRDefault="00C96DB8" w:rsidP="00774AAE">
            <w:pPr>
              <w:numPr>
                <w:ilvl w:val="0"/>
                <w:numId w:val="2"/>
              </w:numPr>
              <w:spacing w:line="360" w:lineRule="auto"/>
              <w:ind w:leftChars="0" w:firstLineChars="0"/>
              <w:jc w:val="both"/>
              <w:rPr>
                <w:rFonts w:ascii="Assistant" w:eastAsia="Assistant" w:hAnsi="Assistant" w:cs="Assistant"/>
                <w:sz w:val="22"/>
                <w:szCs w:val="22"/>
              </w:rPr>
            </w:pPr>
            <w:r>
              <w:rPr>
                <w:rFonts w:ascii="Assistant" w:eastAsia="Assistant" w:hAnsi="Assistant" w:cs="Assistant" w:hint="cs"/>
                <w:sz w:val="22"/>
                <w:szCs w:val="22"/>
                <w:rtl/>
              </w:rPr>
              <w:lastRenderedPageBreak/>
              <w:t xml:space="preserve">התפתחות והתקדמות שוטפת של יכולות המוצר והטכנולוגיה </w:t>
            </w:r>
          </w:p>
          <w:p w14:paraId="404E20CC" w14:textId="60206EE1" w:rsidR="00E31BDC" w:rsidRDefault="00E31BDC" w:rsidP="00E31BDC">
            <w:pPr>
              <w:pStyle w:val="NormalWeb"/>
              <w:bidi/>
              <w:spacing w:before="0" w:beforeAutospacing="0" w:after="0" w:afterAutospacing="0"/>
              <w:textAlignment w:val="baseline"/>
              <w:rPr>
                <w:rFonts w:ascii="David" w:hAnsi="David" w:cs="David"/>
                <w:color w:val="000000"/>
                <w:rtl/>
              </w:rPr>
            </w:pPr>
          </w:p>
          <w:p w14:paraId="2E4BDB40" w14:textId="7C8DC21E" w:rsidR="00E31BDC" w:rsidRDefault="00E31BDC" w:rsidP="00E31BDC">
            <w:pPr>
              <w:pStyle w:val="NormalWeb"/>
              <w:bidi/>
              <w:spacing w:before="0" w:beforeAutospacing="0" w:after="0" w:afterAutospacing="0"/>
              <w:textAlignment w:val="baseline"/>
              <w:rPr>
                <w:rFonts w:ascii="David" w:hAnsi="David" w:cs="David"/>
                <w:color w:val="000000"/>
                <w:rtl/>
              </w:rPr>
            </w:pPr>
            <w:r>
              <w:rPr>
                <w:rFonts w:ascii="David" w:hAnsi="David" w:cs="David" w:hint="cs"/>
                <w:color w:val="000000"/>
                <w:rtl/>
              </w:rPr>
              <w:t>יכולות טכניות נוספות ייעודיות לצרכי מנהל לחינוך טכנולוגי:</w:t>
            </w:r>
          </w:p>
          <w:p w14:paraId="45916ADB" w14:textId="77777777" w:rsidR="00E31BDC" w:rsidRPr="000B2590" w:rsidRDefault="00E31BDC" w:rsidP="000B2590">
            <w:pPr>
              <w:pStyle w:val="NormalWeb"/>
              <w:bidi/>
              <w:spacing w:before="0" w:beforeAutospacing="0" w:after="0" w:afterAutospacing="0"/>
              <w:textAlignment w:val="baseline"/>
              <w:rPr>
                <w:rFonts w:ascii="David" w:hAnsi="David" w:cs="David"/>
                <w:color w:val="000000"/>
              </w:rPr>
            </w:pPr>
          </w:p>
          <w:p w14:paraId="30C1B6CB" w14:textId="77777777" w:rsidR="000E2C6F" w:rsidRPr="000B2590" w:rsidRDefault="000E2C6F" w:rsidP="000E2C6F">
            <w:pPr>
              <w:numPr>
                <w:ilvl w:val="0"/>
                <w:numId w:val="2"/>
              </w:numPr>
              <w:spacing w:line="360" w:lineRule="auto"/>
              <w:ind w:leftChars="0" w:firstLineChars="0"/>
              <w:jc w:val="both"/>
              <w:rPr>
                <w:rFonts w:ascii="Assistant" w:eastAsia="Assistant" w:hAnsi="Assistant" w:cs="Assistant"/>
                <w:sz w:val="22"/>
                <w:szCs w:val="22"/>
                <w:rtl/>
              </w:rPr>
            </w:pPr>
            <w:r w:rsidRPr="000B2590">
              <w:rPr>
                <w:rFonts w:ascii="Assistant" w:eastAsia="Assistant" w:hAnsi="Assistant" w:cs="Assistant"/>
                <w:sz w:val="22"/>
                <w:szCs w:val="22"/>
                <w:rtl/>
              </w:rPr>
              <w:t>התחברות באמצעות מערכת הזדהות אחידה של המשרד (</w:t>
            </w:r>
            <w:r w:rsidRPr="000B2590">
              <w:rPr>
                <w:rFonts w:ascii="Assistant" w:eastAsia="Assistant" w:hAnsi="Assistant" w:cs="Assistant"/>
                <w:sz w:val="22"/>
                <w:szCs w:val="22"/>
              </w:rPr>
              <w:t>IDM</w:t>
            </w:r>
            <w:r w:rsidRPr="000B2590">
              <w:rPr>
                <w:rFonts w:ascii="Assistant" w:eastAsia="Assistant" w:hAnsi="Assistant" w:cs="Assistant"/>
                <w:sz w:val="22"/>
                <w:szCs w:val="22"/>
                <w:rtl/>
              </w:rPr>
              <w:t>).</w:t>
            </w:r>
          </w:p>
          <w:p w14:paraId="0768FEB6" w14:textId="77777777" w:rsidR="000E2C6F" w:rsidRPr="000B2590" w:rsidRDefault="000E2C6F" w:rsidP="000E2C6F">
            <w:pPr>
              <w:numPr>
                <w:ilvl w:val="0"/>
                <w:numId w:val="2"/>
              </w:numPr>
              <w:spacing w:line="360" w:lineRule="auto"/>
              <w:ind w:leftChars="0" w:firstLineChars="0"/>
              <w:jc w:val="both"/>
              <w:rPr>
                <w:rFonts w:ascii="Assistant" w:eastAsia="Assistant" w:hAnsi="Assistant" w:cs="Assistant"/>
                <w:sz w:val="22"/>
                <w:szCs w:val="22"/>
                <w:rtl/>
              </w:rPr>
            </w:pPr>
            <w:r w:rsidRPr="000B2590">
              <w:rPr>
                <w:rFonts w:ascii="Assistant" w:eastAsia="Assistant" w:hAnsi="Assistant" w:cs="Assistant"/>
                <w:sz w:val="22"/>
                <w:szCs w:val="22"/>
                <w:rtl/>
              </w:rPr>
              <w:t>דאשבורד נתונים אינטראקטיבי והפקת דו"חות אנליטיקות – מהמערכת עצמה.</w:t>
            </w:r>
          </w:p>
          <w:p w14:paraId="74F5D586" w14:textId="77777777" w:rsidR="000E2C6F" w:rsidRPr="000B2590" w:rsidRDefault="000E2C6F" w:rsidP="000E2C6F">
            <w:pPr>
              <w:numPr>
                <w:ilvl w:val="0"/>
                <w:numId w:val="2"/>
              </w:numPr>
              <w:spacing w:line="360" w:lineRule="auto"/>
              <w:ind w:leftChars="0" w:firstLineChars="0"/>
              <w:jc w:val="both"/>
              <w:rPr>
                <w:rFonts w:ascii="Assistant" w:eastAsia="Assistant" w:hAnsi="Assistant" w:cs="Assistant"/>
                <w:sz w:val="22"/>
                <w:szCs w:val="22"/>
                <w:rtl/>
              </w:rPr>
            </w:pPr>
            <w:r w:rsidRPr="000B2590">
              <w:rPr>
                <w:rFonts w:ascii="Assistant" w:eastAsia="Assistant" w:hAnsi="Assistant" w:cs="Assistant"/>
                <w:sz w:val="22"/>
                <w:szCs w:val="22"/>
                <w:rtl/>
              </w:rPr>
              <w:t>הפקת טפסים מקוונים. </w:t>
            </w:r>
          </w:p>
          <w:p w14:paraId="6E24EC9D" w14:textId="031DA22A" w:rsidR="000E2C6F" w:rsidRPr="000B2590" w:rsidRDefault="000E2C6F" w:rsidP="000E2C6F">
            <w:pPr>
              <w:numPr>
                <w:ilvl w:val="0"/>
                <w:numId w:val="2"/>
              </w:numPr>
              <w:spacing w:line="360" w:lineRule="auto"/>
              <w:ind w:leftChars="0" w:firstLineChars="0"/>
              <w:jc w:val="both"/>
              <w:rPr>
                <w:rFonts w:ascii="Assistant" w:eastAsia="Assistant" w:hAnsi="Assistant" w:cs="Assistant"/>
                <w:sz w:val="22"/>
                <w:szCs w:val="22"/>
                <w:rtl/>
              </w:rPr>
            </w:pPr>
            <w:r w:rsidRPr="000B2590">
              <w:rPr>
                <w:rFonts w:ascii="Assistant" w:eastAsia="Assistant" w:hAnsi="Assistant" w:cs="Assistant"/>
                <w:sz w:val="22"/>
                <w:szCs w:val="22"/>
                <w:rtl/>
              </w:rPr>
              <w:t xml:space="preserve">הרשאות </w:t>
            </w:r>
            <w:r w:rsidR="00D831AF">
              <w:rPr>
                <w:rFonts w:ascii="Assistant" w:eastAsia="Assistant" w:hAnsi="Assistant" w:cs="Assistant" w:hint="cs"/>
                <w:sz w:val="22"/>
                <w:szCs w:val="22"/>
                <w:rtl/>
              </w:rPr>
              <w:t>מנהל (</w:t>
            </w:r>
            <w:r w:rsidRPr="000B2590">
              <w:rPr>
                <w:rFonts w:ascii="Assistant" w:eastAsia="Assistant" w:hAnsi="Assistant" w:cs="Assistant"/>
                <w:sz w:val="22"/>
                <w:szCs w:val="22"/>
                <w:rtl/>
              </w:rPr>
              <w:t>אדמין</w:t>
            </w:r>
            <w:r w:rsidR="00D831AF">
              <w:rPr>
                <w:rFonts w:ascii="Assistant" w:eastAsia="Assistant" w:hAnsi="Assistant" w:cs="Assistant" w:hint="cs"/>
                <w:sz w:val="22"/>
                <w:szCs w:val="22"/>
                <w:rtl/>
              </w:rPr>
              <w:t>)</w:t>
            </w:r>
            <w:r w:rsidRPr="000B2590">
              <w:rPr>
                <w:rFonts w:ascii="Assistant" w:eastAsia="Assistant" w:hAnsi="Assistant" w:cs="Assistant"/>
                <w:sz w:val="22"/>
                <w:szCs w:val="22"/>
                <w:rtl/>
              </w:rPr>
              <w:t xml:space="preserve"> ברמות שונות של עריכה, צפייה, ניתוח</w:t>
            </w:r>
            <w:r w:rsidR="000B2590">
              <w:rPr>
                <w:rFonts w:ascii="Assistant" w:eastAsia="Assistant" w:hAnsi="Assistant" w:cs="Assistant" w:hint="cs"/>
                <w:sz w:val="22"/>
                <w:szCs w:val="22"/>
                <w:rtl/>
              </w:rPr>
              <w:t>.</w:t>
            </w:r>
            <w:r w:rsidRPr="000B2590">
              <w:rPr>
                <w:rFonts w:ascii="Assistant" w:eastAsia="Assistant" w:hAnsi="Assistant" w:cs="Assistant"/>
                <w:sz w:val="22"/>
                <w:szCs w:val="22"/>
                <w:rtl/>
              </w:rPr>
              <w:t> </w:t>
            </w:r>
          </w:p>
          <w:p w14:paraId="33DB1C60" w14:textId="77777777" w:rsidR="000E2C6F" w:rsidRPr="000B2590" w:rsidRDefault="000E2C6F" w:rsidP="000E2C6F">
            <w:pPr>
              <w:numPr>
                <w:ilvl w:val="0"/>
                <w:numId w:val="2"/>
              </w:numPr>
              <w:spacing w:line="360" w:lineRule="auto"/>
              <w:ind w:leftChars="0" w:firstLineChars="0"/>
              <w:jc w:val="both"/>
              <w:rPr>
                <w:rFonts w:ascii="Assistant" w:eastAsia="Assistant" w:hAnsi="Assistant" w:cs="Assistant"/>
                <w:sz w:val="22"/>
                <w:szCs w:val="22"/>
                <w:rtl/>
              </w:rPr>
            </w:pPr>
            <w:r w:rsidRPr="000B2590">
              <w:rPr>
                <w:rFonts w:ascii="Assistant" w:eastAsia="Assistant" w:hAnsi="Assistant" w:cs="Assistant"/>
                <w:sz w:val="22"/>
                <w:szCs w:val="22"/>
                <w:rtl/>
              </w:rPr>
              <w:t>חיבור למערכת הנתונים של המשרד (קליק-וויו).</w:t>
            </w:r>
          </w:p>
          <w:p w14:paraId="4B95DDF9" w14:textId="3016E193" w:rsidR="000F012C" w:rsidRPr="00BB1845" w:rsidRDefault="000E2C6F" w:rsidP="00BB1845">
            <w:pPr>
              <w:numPr>
                <w:ilvl w:val="0"/>
                <w:numId w:val="2"/>
              </w:numPr>
              <w:spacing w:line="360" w:lineRule="auto"/>
              <w:ind w:leftChars="0" w:firstLineChars="0"/>
              <w:jc w:val="both"/>
              <w:rPr>
                <w:rFonts w:ascii="Assistant" w:eastAsia="Assistant" w:hAnsi="Assistant" w:cs="Assistant"/>
                <w:sz w:val="22"/>
                <w:szCs w:val="22"/>
              </w:rPr>
            </w:pPr>
            <w:r w:rsidRPr="000B2590">
              <w:rPr>
                <w:rFonts w:ascii="Assistant" w:eastAsia="Assistant" w:hAnsi="Assistant" w:cs="Assistant"/>
                <w:sz w:val="22"/>
                <w:szCs w:val="22"/>
                <w:rtl/>
              </w:rPr>
              <w:t>שאיבת מידע ממקורות חיצוניים – יבוא נתונים מאפליקציות ואתרים שונים.</w:t>
            </w:r>
          </w:p>
        </w:tc>
      </w:tr>
    </w:tbl>
    <w:p w14:paraId="7CC0F1F6" w14:textId="77777777" w:rsidR="000F012C" w:rsidRDefault="000F012C">
      <w:pPr>
        <w:ind w:left="0" w:hanging="2"/>
        <w:jc w:val="left"/>
        <w:rPr>
          <w:rFonts w:ascii="Arial" w:eastAsia="Arial" w:hAnsi="Arial" w:cs="Arial"/>
          <w:sz w:val="16"/>
          <w:szCs w:val="16"/>
        </w:rPr>
      </w:pPr>
    </w:p>
    <w:p w14:paraId="110F6986" w14:textId="77777777" w:rsidR="000F012C" w:rsidRDefault="000F012C">
      <w:pPr>
        <w:ind w:left="0" w:hanging="2"/>
        <w:jc w:val="left"/>
        <w:rPr>
          <w:rFonts w:ascii="Arial" w:eastAsia="Arial" w:hAnsi="Arial" w:cs="Arial"/>
          <w:sz w:val="22"/>
          <w:szCs w:val="22"/>
        </w:rPr>
      </w:pPr>
    </w:p>
    <w:p w14:paraId="174FF699" w14:textId="77777777" w:rsidR="000F012C" w:rsidRDefault="00BC0611">
      <w:pPr>
        <w:ind w:left="0" w:hanging="2"/>
        <w:jc w:val="left"/>
        <w:rPr>
          <w:rFonts w:ascii="Arial" w:eastAsia="Arial" w:hAnsi="Arial" w:cs="Arial"/>
          <w:sz w:val="22"/>
          <w:szCs w:val="22"/>
        </w:rPr>
      </w:pPr>
      <w:r>
        <w:rPr>
          <w:rFonts w:ascii="Arial" w:eastAsia="Arial" w:hAnsi="Arial" w:cs="Arial"/>
          <w:sz w:val="22"/>
          <w:szCs w:val="22"/>
          <w:rtl/>
        </w:rPr>
        <w:t xml:space="preserve">האם קיים בנושא זה </w:t>
      </w:r>
      <w:r>
        <w:rPr>
          <w:rFonts w:ascii="Arial" w:eastAsia="Arial" w:hAnsi="Arial" w:cs="Arial"/>
          <w:b/>
          <w:sz w:val="22"/>
          <w:szCs w:val="22"/>
          <w:rtl/>
        </w:rPr>
        <w:t>מכרז מרכזי של החשב הכללי או גורם ממשלתי מוסמך אחר?         לא</w:t>
      </w:r>
    </w:p>
    <w:p w14:paraId="71B418E8" w14:textId="77777777" w:rsidR="000F012C" w:rsidRDefault="000F012C">
      <w:pPr>
        <w:ind w:left="0" w:hanging="2"/>
        <w:jc w:val="left"/>
        <w:rPr>
          <w:rFonts w:ascii="Arial" w:eastAsia="Arial" w:hAnsi="Arial" w:cs="Arial"/>
          <w:sz w:val="16"/>
          <w:szCs w:val="16"/>
        </w:rPr>
      </w:pPr>
    </w:p>
    <w:p w14:paraId="252C6781" w14:textId="77777777" w:rsidR="000F012C" w:rsidRDefault="000F012C">
      <w:pPr>
        <w:ind w:left="0" w:hanging="2"/>
        <w:jc w:val="left"/>
        <w:rPr>
          <w:rFonts w:ascii="Arial" w:eastAsia="Arial" w:hAnsi="Arial" w:cs="Arial"/>
          <w:sz w:val="22"/>
          <w:szCs w:val="22"/>
        </w:rPr>
      </w:pPr>
    </w:p>
    <w:p w14:paraId="338B9702" w14:textId="77777777" w:rsidR="000F012C" w:rsidRDefault="00BC0611">
      <w:pPr>
        <w:ind w:left="0" w:hanging="2"/>
        <w:jc w:val="left"/>
        <w:rPr>
          <w:rFonts w:ascii="Arial" w:eastAsia="Arial" w:hAnsi="Arial" w:cs="Arial"/>
          <w:sz w:val="22"/>
          <w:szCs w:val="22"/>
        </w:rPr>
      </w:pPr>
      <w:r>
        <w:rPr>
          <w:rFonts w:ascii="Arial" w:eastAsia="Arial" w:hAnsi="Arial" w:cs="Arial"/>
          <w:sz w:val="22"/>
          <w:szCs w:val="22"/>
          <w:rtl/>
        </w:rPr>
        <w:t>סוג ההתקשרות</w:t>
      </w:r>
      <w:r>
        <w:rPr>
          <w:rFonts w:ascii="Arial" w:eastAsia="Arial" w:hAnsi="Arial" w:cs="Arial"/>
          <w:b/>
          <w:sz w:val="22"/>
          <w:szCs w:val="22"/>
          <w:rtl/>
        </w:rPr>
        <w:t xml:space="preserve">: (סמן </w:t>
      </w:r>
      <w:r>
        <w:rPr>
          <w:rFonts w:ascii="Arial" w:eastAsia="Arial" w:hAnsi="Arial" w:cs="Arial"/>
          <w:b/>
          <w:sz w:val="22"/>
          <w:szCs w:val="22"/>
        </w:rPr>
        <w:t>X</w:t>
      </w:r>
      <w:r>
        <w:rPr>
          <w:rFonts w:ascii="Arial" w:eastAsia="Arial" w:hAnsi="Arial" w:cs="Arial"/>
          <w:b/>
          <w:sz w:val="22"/>
          <w:szCs w:val="22"/>
          <w:rtl/>
        </w:rPr>
        <w:t xml:space="preserve"> במקום המתאים)</w:t>
      </w:r>
    </w:p>
    <w:p w14:paraId="0D2CE4B9" w14:textId="77777777" w:rsidR="000F012C" w:rsidRDefault="000F012C">
      <w:pPr>
        <w:ind w:left="0" w:hanging="2"/>
        <w:jc w:val="left"/>
        <w:rPr>
          <w:rFonts w:ascii="Arial" w:eastAsia="Arial" w:hAnsi="Arial" w:cs="Arial"/>
          <w:sz w:val="22"/>
          <w:szCs w:val="22"/>
        </w:rPr>
      </w:pPr>
    </w:p>
    <w:p w14:paraId="0E4F3B24" w14:textId="77777777" w:rsidR="000F012C" w:rsidRDefault="000F012C">
      <w:pPr>
        <w:ind w:left="0" w:hanging="2"/>
        <w:jc w:val="left"/>
        <w:rPr>
          <w:rFonts w:ascii="Arial" w:eastAsia="Arial" w:hAnsi="Arial" w:cs="Arial"/>
          <w:sz w:val="16"/>
          <w:szCs w:val="16"/>
        </w:rPr>
      </w:pPr>
    </w:p>
    <w:p w14:paraId="109C94D2" w14:textId="77777777" w:rsidR="000F012C" w:rsidRDefault="000F012C">
      <w:pPr>
        <w:ind w:left="0" w:hanging="2"/>
        <w:jc w:val="left"/>
        <w:rPr>
          <w:rFonts w:ascii="Arial" w:eastAsia="Arial" w:hAnsi="Arial" w:cs="Arial"/>
          <w:sz w:val="16"/>
          <w:szCs w:val="16"/>
        </w:rPr>
      </w:pPr>
    </w:p>
    <w:p w14:paraId="6205ED5E" w14:textId="77777777" w:rsidR="000F012C" w:rsidRDefault="000F012C">
      <w:pPr>
        <w:ind w:left="0" w:hanging="2"/>
        <w:jc w:val="left"/>
        <w:rPr>
          <w:rFonts w:ascii="Arial" w:eastAsia="Arial" w:hAnsi="Arial" w:cs="Arial"/>
          <w:sz w:val="16"/>
          <w:szCs w:val="16"/>
        </w:rPr>
      </w:pPr>
    </w:p>
    <w:tbl>
      <w:tblPr>
        <w:tblStyle w:val="aff0"/>
        <w:bidiVisual/>
        <w:tblW w:w="9178" w:type="dxa"/>
        <w:jc w:val="right"/>
        <w:tblLayout w:type="fixed"/>
        <w:tblLook w:val="0000" w:firstRow="0" w:lastRow="0" w:firstColumn="0" w:lastColumn="0" w:noHBand="0" w:noVBand="0"/>
      </w:tblPr>
      <w:tblGrid>
        <w:gridCol w:w="2698"/>
        <w:gridCol w:w="3420"/>
        <w:gridCol w:w="3060"/>
      </w:tblGrid>
      <w:tr w:rsidR="000F012C" w14:paraId="489E03F1" w14:textId="77777777">
        <w:trPr>
          <w:jc w:val="right"/>
        </w:trPr>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18700804" w14:textId="77777777" w:rsidR="000F012C" w:rsidRDefault="00BC0611">
            <w:pPr>
              <w:spacing w:line="360" w:lineRule="auto"/>
              <w:ind w:left="0" w:hanging="2"/>
              <w:jc w:val="left"/>
              <w:rPr>
                <w:rFonts w:ascii="Arial" w:eastAsia="Arial" w:hAnsi="Arial" w:cs="Arial"/>
                <w:sz w:val="22"/>
                <w:szCs w:val="22"/>
              </w:rPr>
            </w:pPr>
            <w:r>
              <w:rPr>
                <w:rFonts w:ascii="Arial" w:eastAsia="Arial" w:hAnsi="Arial" w:cs="Arial"/>
                <w:sz w:val="22"/>
                <w:szCs w:val="22"/>
                <w:rtl/>
              </w:rPr>
              <w:t>שם הספק:</w:t>
            </w:r>
          </w:p>
        </w:tc>
        <w:tc>
          <w:tcPr>
            <w:tcW w:w="6480" w:type="dxa"/>
            <w:gridSpan w:val="2"/>
            <w:tcBorders>
              <w:top w:val="single" w:sz="4" w:space="0" w:color="000000"/>
              <w:left w:val="single" w:sz="4" w:space="0" w:color="000000"/>
              <w:bottom w:val="single" w:sz="4" w:space="0" w:color="000000"/>
            </w:tcBorders>
          </w:tcPr>
          <w:p w14:paraId="1CF04544" w14:textId="77777777" w:rsidR="000F012C" w:rsidRPr="000B2590" w:rsidRDefault="00BC0611">
            <w:pPr>
              <w:ind w:left="0" w:hanging="2"/>
              <w:jc w:val="left"/>
              <w:rPr>
                <w:rFonts w:ascii="Arial" w:eastAsia="Arial" w:hAnsi="Arial" w:cs="Arial"/>
                <w:sz w:val="22"/>
                <w:szCs w:val="22"/>
              </w:rPr>
            </w:pPr>
            <w:r w:rsidRPr="000B2590">
              <w:rPr>
                <w:rFonts w:ascii="Arial" w:eastAsia="Arial" w:hAnsi="Arial" w:cs="Arial"/>
                <w:b/>
                <w:sz w:val="22"/>
                <w:szCs w:val="22"/>
                <w:rtl/>
              </w:rPr>
              <w:t>שמיים אימפרוב בע"מ</w:t>
            </w:r>
          </w:p>
        </w:tc>
      </w:tr>
      <w:tr w:rsidR="000F012C" w14:paraId="1D7A76B0" w14:textId="77777777">
        <w:trPr>
          <w:jc w:val="right"/>
        </w:trPr>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7109FDE7" w14:textId="77777777" w:rsidR="000F012C" w:rsidRDefault="00BC0611">
            <w:pPr>
              <w:spacing w:line="360" w:lineRule="auto"/>
              <w:ind w:left="0" w:hanging="2"/>
              <w:jc w:val="left"/>
              <w:rPr>
                <w:rFonts w:ascii="Arial" w:eastAsia="Arial" w:hAnsi="Arial" w:cs="Arial"/>
                <w:sz w:val="22"/>
                <w:szCs w:val="22"/>
              </w:rPr>
            </w:pPr>
            <w:r>
              <w:rPr>
                <w:rFonts w:ascii="Arial" w:eastAsia="Arial" w:hAnsi="Arial" w:cs="Arial"/>
                <w:sz w:val="22"/>
                <w:szCs w:val="22"/>
                <w:rtl/>
              </w:rPr>
              <w:t xml:space="preserve">מספר הספק </w:t>
            </w:r>
          </w:p>
          <w:p w14:paraId="275E8074" w14:textId="77777777" w:rsidR="000F012C" w:rsidRDefault="00BC0611">
            <w:pPr>
              <w:spacing w:line="360" w:lineRule="auto"/>
              <w:ind w:left="0" w:hanging="2"/>
              <w:jc w:val="left"/>
              <w:rPr>
                <w:rFonts w:ascii="Arial" w:eastAsia="Arial" w:hAnsi="Arial" w:cs="Arial"/>
                <w:sz w:val="22"/>
                <w:szCs w:val="22"/>
              </w:rPr>
            </w:pPr>
            <w:r>
              <w:rPr>
                <w:rFonts w:ascii="Arial" w:eastAsia="Arial" w:hAnsi="Arial" w:cs="Arial"/>
                <w:sz w:val="22"/>
                <w:szCs w:val="22"/>
                <w:rtl/>
              </w:rPr>
              <w:t xml:space="preserve">(ח.פ/ח.צ/ע.מ/מספר עמותה) </w:t>
            </w:r>
          </w:p>
        </w:tc>
        <w:tc>
          <w:tcPr>
            <w:tcW w:w="6480" w:type="dxa"/>
            <w:gridSpan w:val="2"/>
            <w:tcBorders>
              <w:top w:val="single" w:sz="4" w:space="0" w:color="000000"/>
              <w:left w:val="single" w:sz="4" w:space="0" w:color="000000"/>
              <w:bottom w:val="single" w:sz="4" w:space="0" w:color="000000"/>
            </w:tcBorders>
          </w:tcPr>
          <w:p w14:paraId="6F72AD97" w14:textId="77777777" w:rsidR="000F012C" w:rsidRPr="000B2590" w:rsidRDefault="00BC0611">
            <w:pPr>
              <w:ind w:left="0" w:hanging="2"/>
              <w:jc w:val="left"/>
              <w:rPr>
                <w:rFonts w:ascii="Arial" w:eastAsia="Arial" w:hAnsi="Arial" w:cs="Arial"/>
                <w:sz w:val="22"/>
                <w:szCs w:val="22"/>
              </w:rPr>
            </w:pPr>
            <w:r w:rsidRPr="000B2590">
              <w:rPr>
                <w:rFonts w:ascii="Arial" w:eastAsia="Arial" w:hAnsi="Arial" w:cs="Arial"/>
                <w:b/>
                <w:sz w:val="22"/>
                <w:szCs w:val="22"/>
              </w:rPr>
              <w:t>515181014</w:t>
            </w:r>
          </w:p>
        </w:tc>
      </w:tr>
      <w:tr w:rsidR="000F012C" w14:paraId="0626827D" w14:textId="77777777">
        <w:trPr>
          <w:jc w:val="right"/>
        </w:trPr>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7E280916" w14:textId="77777777" w:rsidR="000F012C" w:rsidRDefault="00BC0611">
            <w:pPr>
              <w:spacing w:line="360" w:lineRule="auto"/>
              <w:ind w:left="0" w:hanging="2"/>
              <w:jc w:val="left"/>
              <w:rPr>
                <w:rFonts w:ascii="Arial" w:eastAsia="Arial" w:hAnsi="Arial" w:cs="Arial"/>
                <w:sz w:val="22"/>
                <w:szCs w:val="22"/>
              </w:rPr>
            </w:pPr>
            <w:r>
              <w:rPr>
                <w:rFonts w:ascii="Arial" w:eastAsia="Arial" w:hAnsi="Arial" w:cs="Arial"/>
                <w:sz w:val="22"/>
                <w:szCs w:val="22"/>
                <w:rtl/>
              </w:rPr>
              <w:t xml:space="preserve">ספק זה הנו: </w:t>
            </w:r>
          </w:p>
        </w:tc>
        <w:tc>
          <w:tcPr>
            <w:tcW w:w="3420" w:type="dxa"/>
            <w:tcBorders>
              <w:top w:val="single" w:sz="4" w:space="0" w:color="000000"/>
              <w:left w:val="single" w:sz="4" w:space="0" w:color="000000"/>
              <w:bottom w:val="single" w:sz="4" w:space="0" w:color="000000"/>
            </w:tcBorders>
          </w:tcPr>
          <w:p w14:paraId="60F19850" w14:textId="77777777" w:rsidR="000F012C" w:rsidRDefault="00BC0611">
            <w:pPr>
              <w:ind w:left="0" w:hanging="2"/>
              <w:jc w:val="left"/>
              <w:rPr>
                <w:rFonts w:ascii="Arial" w:eastAsia="Arial" w:hAnsi="Arial" w:cs="Arial"/>
                <w:sz w:val="22"/>
                <w:szCs w:val="22"/>
              </w:rPr>
            </w:pPr>
            <w:r>
              <w:rPr>
                <w:rFonts w:ascii="Arial" w:eastAsia="Arial" w:hAnsi="Arial" w:cs="Arial"/>
                <w:b/>
                <w:sz w:val="22"/>
                <w:szCs w:val="22"/>
                <w:rtl/>
              </w:rPr>
              <w:t>חברת תוכנה</w:t>
            </w:r>
          </w:p>
        </w:tc>
        <w:tc>
          <w:tcPr>
            <w:tcW w:w="3060" w:type="dxa"/>
            <w:tcBorders>
              <w:top w:val="single" w:sz="4" w:space="0" w:color="000000"/>
              <w:bottom w:val="single" w:sz="4" w:space="0" w:color="000000"/>
            </w:tcBorders>
          </w:tcPr>
          <w:p w14:paraId="2F6D10B3" w14:textId="77777777" w:rsidR="000F012C" w:rsidRDefault="000F012C">
            <w:pPr>
              <w:ind w:left="0" w:hanging="2"/>
              <w:jc w:val="left"/>
              <w:rPr>
                <w:rFonts w:ascii="Arial" w:eastAsia="Arial" w:hAnsi="Arial" w:cs="Arial"/>
                <w:sz w:val="22"/>
                <w:szCs w:val="22"/>
              </w:rPr>
            </w:pPr>
          </w:p>
        </w:tc>
      </w:tr>
      <w:tr w:rsidR="000F012C" w14:paraId="50D09B25" w14:textId="77777777">
        <w:trPr>
          <w:jc w:val="right"/>
        </w:trPr>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0E68B8A0" w14:textId="77777777" w:rsidR="000F012C" w:rsidRDefault="00BC0611">
            <w:pPr>
              <w:spacing w:line="360" w:lineRule="auto"/>
              <w:ind w:left="0" w:hanging="2"/>
              <w:jc w:val="left"/>
              <w:rPr>
                <w:rFonts w:ascii="Arial" w:eastAsia="Arial" w:hAnsi="Arial" w:cs="Arial"/>
                <w:sz w:val="22"/>
                <w:szCs w:val="22"/>
              </w:rPr>
            </w:pPr>
            <w:r>
              <w:rPr>
                <w:rFonts w:ascii="Arial" w:eastAsia="Arial" w:hAnsi="Arial" w:cs="Arial"/>
                <w:sz w:val="22"/>
                <w:szCs w:val="22"/>
                <w:rtl/>
              </w:rPr>
              <w:t>אומדן / שווי ההתקשרות:</w:t>
            </w:r>
          </w:p>
        </w:tc>
        <w:tc>
          <w:tcPr>
            <w:tcW w:w="6480" w:type="dxa"/>
            <w:gridSpan w:val="2"/>
            <w:tcBorders>
              <w:top w:val="single" w:sz="4" w:space="0" w:color="000000"/>
              <w:left w:val="single" w:sz="4" w:space="0" w:color="000000"/>
              <w:bottom w:val="single" w:sz="4" w:space="0" w:color="000000"/>
            </w:tcBorders>
          </w:tcPr>
          <w:p w14:paraId="627F82FA" w14:textId="026F3A2F" w:rsidR="000F012C" w:rsidRDefault="00BB1845">
            <w:pPr>
              <w:spacing w:line="360" w:lineRule="auto"/>
              <w:ind w:left="1" w:hanging="3"/>
              <w:jc w:val="left"/>
            </w:pPr>
            <w:r>
              <w:rPr>
                <w:rFonts w:hint="cs"/>
                <w:rtl/>
              </w:rPr>
              <w:t>3</w:t>
            </w:r>
            <w:r w:rsidR="00942E37">
              <w:rPr>
                <w:rtl/>
              </w:rPr>
              <w:t>,</w:t>
            </w:r>
            <w:r>
              <w:rPr>
                <w:rFonts w:hint="cs"/>
                <w:rtl/>
              </w:rPr>
              <w:t>55</w:t>
            </w:r>
            <w:r w:rsidR="000B2590">
              <w:rPr>
                <w:rtl/>
              </w:rPr>
              <w:t>0</w:t>
            </w:r>
            <w:r w:rsidR="00942E37">
              <w:rPr>
                <w:rtl/>
              </w:rPr>
              <w:t>,000 ש"ח + מע"מ</w:t>
            </w:r>
            <w:r w:rsidR="00942E37">
              <w:rPr>
                <w:rFonts w:hint="cs"/>
                <w:rtl/>
              </w:rPr>
              <w:t xml:space="preserve"> לשנה, סך הכל </w:t>
            </w:r>
            <w:r w:rsidR="00876C29">
              <w:rPr>
                <w:rFonts w:hint="cs"/>
                <w:rtl/>
              </w:rPr>
              <w:t>1</w:t>
            </w:r>
            <w:r>
              <w:rPr>
                <w:rFonts w:hint="cs"/>
                <w:rtl/>
              </w:rPr>
              <w:t>0</w:t>
            </w:r>
            <w:r w:rsidR="00942E37">
              <w:rPr>
                <w:rtl/>
              </w:rPr>
              <w:t>,</w:t>
            </w:r>
            <w:r>
              <w:rPr>
                <w:rFonts w:hint="cs"/>
                <w:rtl/>
              </w:rPr>
              <w:t>65</w:t>
            </w:r>
            <w:r w:rsidR="00876C29">
              <w:rPr>
                <w:rtl/>
              </w:rPr>
              <w:t>0</w:t>
            </w:r>
            <w:r w:rsidR="00942E37">
              <w:rPr>
                <w:rtl/>
              </w:rPr>
              <w:t>,000</w:t>
            </w:r>
            <w:r w:rsidR="00942E37">
              <w:rPr>
                <w:rFonts w:hint="cs"/>
                <w:rtl/>
              </w:rPr>
              <w:t xml:space="preserve"> + מע"מ</w:t>
            </w:r>
          </w:p>
        </w:tc>
      </w:tr>
      <w:tr w:rsidR="000F012C" w14:paraId="6173E595" w14:textId="77777777">
        <w:trPr>
          <w:jc w:val="right"/>
        </w:trPr>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6DDCAA9D" w14:textId="77777777" w:rsidR="000F012C" w:rsidRDefault="00BC0611">
            <w:pPr>
              <w:spacing w:line="360" w:lineRule="auto"/>
              <w:ind w:left="0" w:hanging="2"/>
              <w:jc w:val="left"/>
              <w:rPr>
                <w:rFonts w:ascii="Arial" w:eastAsia="Arial" w:hAnsi="Arial" w:cs="Arial"/>
                <w:sz w:val="22"/>
                <w:szCs w:val="22"/>
              </w:rPr>
            </w:pPr>
            <w:r>
              <w:rPr>
                <w:rFonts w:ascii="Arial" w:eastAsia="Arial" w:hAnsi="Arial" w:cs="Arial"/>
                <w:sz w:val="22"/>
                <w:szCs w:val="22"/>
                <w:rtl/>
              </w:rPr>
              <w:t xml:space="preserve">תקופת ההתקשרות: </w:t>
            </w:r>
          </w:p>
        </w:tc>
        <w:tc>
          <w:tcPr>
            <w:tcW w:w="6480" w:type="dxa"/>
            <w:gridSpan w:val="2"/>
            <w:tcBorders>
              <w:top w:val="single" w:sz="4" w:space="0" w:color="000000"/>
              <w:left w:val="single" w:sz="4" w:space="0" w:color="000000"/>
              <w:bottom w:val="single" w:sz="4" w:space="0" w:color="000000"/>
            </w:tcBorders>
          </w:tcPr>
          <w:p w14:paraId="458A3083" w14:textId="77777777" w:rsidR="000F012C" w:rsidRDefault="00BC0611">
            <w:pPr>
              <w:ind w:left="0" w:hanging="2"/>
              <w:jc w:val="left"/>
              <w:rPr>
                <w:rFonts w:ascii="Arial" w:eastAsia="Arial" w:hAnsi="Arial" w:cs="Arial"/>
                <w:sz w:val="22"/>
                <w:szCs w:val="22"/>
              </w:rPr>
            </w:pPr>
            <w:r>
              <w:rPr>
                <w:rFonts w:ascii="Arial" w:eastAsia="Arial" w:hAnsi="Arial" w:cs="Arial"/>
                <w:sz w:val="22"/>
                <w:szCs w:val="22"/>
                <w:rtl/>
              </w:rPr>
              <w:t>3 שנים</w:t>
            </w:r>
          </w:p>
        </w:tc>
      </w:tr>
    </w:tbl>
    <w:p w14:paraId="363B76B9" w14:textId="77777777" w:rsidR="000F012C" w:rsidRDefault="000F012C">
      <w:pPr>
        <w:ind w:left="0" w:hanging="2"/>
        <w:jc w:val="left"/>
      </w:pPr>
    </w:p>
    <w:tbl>
      <w:tblPr>
        <w:tblStyle w:val="aff1"/>
        <w:bidiVisual/>
        <w:tblW w:w="9178" w:type="dxa"/>
        <w:jc w:val="right"/>
        <w:tblLayout w:type="fixed"/>
        <w:tblLook w:val="0000" w:firstRow="0" w:lastRow="0" w:firstColumn="0" w:lastColumn="0" w:noHBand="0" w:noVBand="0"/>
      </w:tblPr>
      <w:tblGrid>
        <w:gridCol w:w="3085"/>
        <w:gridCol w:w="2977"/>
        <w:gridCol w:w="3116"/>
      </w:tblGrid>
      <w:tr w:rsidR="000F012C" w14:paraId="5744B9CF" w14:textId="77777777">
        <w:trPr>
          <w:jc w:val="right"/>
        </w:trPr>
        <w:tc>
          <w:tcPr>
            <w:tcW w:w="3085" w:type="dxa"/>
          </w:tcPr>
          <w:p w14:paraId="224658C5" w14:textId="77777777" w:rsidR="000F012C" w:rsidRDefault="00BC0611">
            <w:pPr>
              <w:ind w:left="0" w:right="283" w:hanging="2"/>
              <w:jc w:val="left"/>
              <w:rPr>
                <w:rFonts w:ascii="Arial" w:eastAsia="Arial" w:hAnsi="Arial" w:cs="Arial"/>
                <w:sz w:val="22"/>
                <w:szCs w:val="22"/>
              </w:rPr>
            </w:pPr>
            <w:r>
              <w:rPr>
                <w:rFonts w:ascii="Arial" w:eastAsia="Arial" w:hAnsi="Arial" w:cs="Arial"/>
                <w:b/>
                <w:sz w:val="22"/>
                <w:szCs w:val="22"/>
              </w:rPr>
              <w:t xml:space="preserve">   </w:t>
            </w:r>
            <w:r>
              <w:rPr>
                <w:rFonts w:ascii="Wingdings" w:eastAsia="Wingdings" w:hAnsi="Wingdings" w:cs="Wingdings"/>
                <w:b/>
                <w:sz w:val="28"/>
                <w:szCs w:val="28"/>
              </w:rPr>
              <w:t>❒</w:t>
            </w:r>
            <w:r>
              <w:rPr>
                <w:rFonts w:ascii="Arial" w:eastAsia="Arial" w:hAnsi="Arial" w:cs="Arial"/>
                <w:b/>
                <w:sz w:val="22"/>
                <w:szCs w:val="22"/>
                <w:rtl/>
              </w:rPr>
              <w:t xml:space="preserve">  טובין</w:t>
            </w:r>
          </w:p>
        </w:tc>
        <w:tc>
          <w:tcPr>
            <w:tcW w:w="2977" w:type="dxa"/>
          </w:tcPr>
          <w:p w14:paraId="7FC854EE" w14:textId="77777777" w:rsidR="000F012C" w:rsidRDefault="00BC0611">
            <w:pPr>
              <w:ind w:left="1" w:right="283" w:hanging="3"/>
              <w:jc w:val="left"/>
              <w:rPr>
                <w:rFonts w:ascii="Arial" w:eastAsia="Arial" w:hAnsi="Arial" w:cs="Arial"/>
                <w:sz w:val="22"/>
                <w:szCs w:val="22"/>
                <w:highlight w:val="cyan"/>
              </w:rPr>
            </w:pPr>
            <w:r>
              <w:rPr>
                <w:rFonts w:ascii="Wingdings" w:eastAsia="Wingdings" w:hAnsi="Wingdings" w:cs="Wingdings"/>
                <w:b/>
                <w:sz w:val="28"/>
                <w:szCs w:val="28"/>
                <w:highlight w:val="cyan"/>
              </w:rPr>
              <w:t>❒</w:t>
            </w:r>
            <w:r>
              <w:rPr>
                <w:rFonts w:ascii="Arial" w:eastAsia="Arial" w:hAnsi="Arial" w:cs="Arial"/>
                <w:b/>
                <w:sz w:val="22"/>
                <w:szCs w:val="22"/>
                <w:highlight w:val="cyan"/>
              </w:rPr>
              <w:t xml:space="preserve">  </w:t>
            </w:r>
            <w:r>
              <w:rPr>
                <w:rFonts w:ascii="Arial" w:eastAsia="Arial" w:hAnsi="Arial" w:cs="Arial"/>
                <w:sz w:val="22"/>
                <w:szCs w:val="22"/>
                <w:highlight w:val="cyan"/>
                <w:rtl/>
              </w:rPr>
              <w:t>שירותים</w:t>
            </w:r>
          </w:p>
        </w:tc>
        <w:tc>
          <w:tcPr>
            <w:tcW w:w="3116" w:type="dxa"/>
          </w:tcPr>
          <w:p w14:paraId="436F26B9" w14:textId="77777777" w:rsidR="000F012C" w:rsidRDefault="00BC0611">
            <w:pPr>
              <w:ind w:left="1" w:right="283" w:hanging="3"/>
              <w:jc w:val="left"/>
              <w:rPr>
                <w:rFonts w:ascii="Arial" w:eastAsia="Arial" w:hAnsi="Arial" w:cs="Arial"/>
                <w:sz w:val="22"/>
                <w:szCs w:val="22"/>
              </w:rPr>
            </w:pPr>
            <w:r w:rsidRPr="00942E37">
              <w:rPr>
                <w:rFonts w:ascii="Wingdings" w:eastAsia="Wingdings" w:hAnsi="Wingdings" w:cs="Wingdings"/>
                <w:b/>
                <w:sz w:val="28"/>
                <w:szCs w:val="28"/>
                <w:highlight w:val="cyan"/>
              </w:rPr>
              <w:t>❒</w:t>
            </w:r>
            <w:r w:rsidRPr="00942E37">
              <w:rPr>
                <w:rFonts w:ascii="Arial" w:eastAsia="Arial" w:hAnsi="Arial" w:cs="Arial"/>
                <w:b/>
                <w:sz w:val="22"/>
                <w:szCs w:val="22"/>
                <w:highlight w:val="cyan"/>
                <w:rtl/>
              </w:rPr>
              <w:t xml:space="preserve">  ביצוע עבודה</w:t>
            </w:r>
          </w:p>
          <w:p w14:paraId="1A2D4F37" w14:textId="77777777" w:rsidR="000F012C" w:rsidRDefault="000F012C">
            <w:pPr>
              <w:ind w:left="0" w:right="283" w:hanging="2"/>
              <w:jc w:val="left"/>
              <w:rPr>
                <w:rFonts w:ascii="Arial" w:eastAsia="Arial" w:hAnsi="Arial" w:cs="Arial"/>
                <w:sz w:val="22"/>
                <w:szCs w:val="22"/>
              </w:rPr>
            </w:pPr>
          </w:p>
        </w:tc>
      </w:tr>
    </w:tbl>
    <w:p w14:paraId="02992952" w14:textId="77777777" w:rsidR="000F012C" w:rsidRDefault="00BC0611">
      <w:pPr>
        <w:ind w:left="1" w:hanging="3"/>
        <w:jc w:val="left"/>
        <w:rPr>
          <w:rFonts w:ascii="Arial" w:eastAsia="Arial" w:hAnsi="Arial" w:cs="Arial"/>
        </w:rPr>
      </w:pPr>
      <w:r>
        <w:rPr>
          <w:rFonts w:ascii="Arial" w:eastAsia="Arial" w:hAnsi="Arial" w:cs="Arial"/>
          <w:rtl/>
        </w:rPr>
        <w:t>נימוקים כי הספק הוא ספק יחיד או כי הטובין הם טובי חוץ</w:t>
      </w:r>
    </w:p>
    <w:p w14:paraId="48D2F093" w14:textId="1718ADC3" w:rsidR="000F012C" w:rsidRDefault="00774AAE">
      <w:pPr>
        <w:ind w:left="0" w:hanging="2"/>
        <w:jc w:val="left"/>
        <w:rPr>
          <w:rFonts w:ascii="Arial" w:eastAsia="Arial" w:hAnsi="Arial" w:cs="Arial"/>
          <w:sz w:val="22"/>
          <w:szCs w:val="22"/>
        </w:rPr>
      </w:pPr>
      <w:r>
        <w:rPr>
          <w:rFonts w:ascii="Arial" w:eastAsia="Arial" w:hAnsi="Arial" w:cs="Arial" w:hint="cs"/>
          <w:sz w:val="22"/>
          <w:szCs w:val="22"/>
          <w:rtl/>
        </w:rPr>
        <w:t>(</w:t>
      </w:r>
      <w:r>
        <w:rPr>
          <w:rFonts w:ascii="Arial" w:eastAsia="Arial" w:hAnsi="Arial" w:cs="Arial"/>
          <w:b/>
          <w:sz w:val="22"/>
          <w:szCs w:val="22"/>
          <w:rtl/>
        </w:rPr>
        <w:t>במקרה הצורך ניתן לצרף עמודים נוספים וכל מסמך רלוונטי נוסף</w:t>
      </w:r>
      <w:r>
        <w:rPr>
          <w:rFonts w:ascii="Arial" w:eastAsia="Arial" w:hAnsi="Arial" w:cs="Arial" w:hint="cs"/>
          <w:sz w:val="22"/>
          <w:szCs w:val="22"/>
          <w:rtl/>
        </w:rPr>
        <w:t>)</w:t>
      </w:r>
    </w:p>
    <w:p w14:paraId="5F6423AD" w14:textId="77777777" w:rsidR="000F012C" w:rsidRDefault="000F012C">
      <w:pPr>
        <w:ind w:left="0" w:hanging="2"/>
        <w:jc w:val="left"/>
        <w:rPr>
          <w:rFonts w:ascii="Arial" w:eastAsia="Arial" w:hAnsi="Arial" w:cs="Arial"/>
          <w:sz w:val="22"/>
          <w:szCs w:val="22"/>
        </w:rPr>
      </w:pPr>
    </w:p>
    <w:p w14:paraId="1FB98063" w14:textId="77777777" w:rsidR="000F012C" w:rsidRDefault="00BC0611">
      <w:pPr>
        <w:spacing w:line="360" w:lineRule="auto"/>
        <w:ind w:left="0" w:hanging="2"/>
        <w:jc w:val="left"/>
        <w:rPr>
          <w:rFonts w:ascii="Arial" w:eastAsia="Arial" w:hAnsi="Arial" w:cs="Arial"/>
          <w:sz w:val="22"/>
          <w:szCs w:val="22"/>
        </w:rPr>
      </w:pPr>
      <w:r>
        <w:rPr>
          <w:rFonts w:ascii="Arial" w:eastAsia="Arial" w:hAnsi="Arial" w:cs="Arial"/>
          <w:sz w:val="22"/>
          <w:szCs w:val="22"/>
          <w:rtl/>
        </w:rPr>
        <w:t xml:space="preserve">נא להתייחס לסעיפים הבאים: </w:t>
      </w:r>
    </w:p>
    <w:p w14:paraId="2A7F15F5" w14:textId="77777777" w:rsidR="000F012C" w:rsidRDefault="00BC0611">
      <w:pPr>
        <w:spacing w:line="360" w:lineRule="auto"/>
        <w:ind w:left="0" w:hanging="2"/>
        <w:jc w:val="both"/>
        <w:rPr>
          <w:rFonts w:ascii="Arial" w:eastAsia="Arial" w:hAnsi="Arial" w:cs="Arial"/>
          <w:sz w:val="22"/>
          <w:szCs w:val="22"/>
        </w:rPr>
      </w:pPr>
      <w:r>
        <w:rPr>
          <w:rFonts w:ascii="Arial" w:eastAsia="Arial" w:hAnsi="Arial" w:cs="Arial"/>
          <w:sz w:val="22"/>
          <w:szCs w:val="22"/>
          <w:rtl/>
        </w:rPr>
        <w:t>1. האמצעים שבהם נערכו בדיקות לאיתור ספקים נוספים והכנת חוות דעת</w:t>
      </w:r>
      <w:r>
        <w:rPr>
          <w:rFonts w:ascii="Arial" w:eastAsia="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p>
    <w:p w14:paraId="687A1020" w14:textId="77777777" w:rsidR="000F012C" w:rsidRDefault="00BC0611">
      <w:pPr>
        <w:spacing w:line="360" w:lineRule="auto"/>
        <w:ind w:left="0" w:hanging="2"/>
        <w:jc w:val="both"/>
        <w:rPr>
          <w:rFonts w:ascii="Arial" w:eastAsia="Arial" w:hAnsi="Arial" w:cs="Arial"/>
          <w:sz w:val="22"/>
          <w:szCs w:val="22"/>
        </w:rPr>
      </w:pPr>
      <w:r>
        <w:rPr>
          <w:rFonts w:ascii="Arial" w:eastAsia="Arial" w:hAnsi="Arial" w:cs="Arial"/>
          <w:sz w:val="22"/>
          <w:szCs w:val="22"/>
          <w:rtl/>
        </w:rPr>
        <w:lastRenderedPageBreak/>
        <w:t>2. ממצאי הבדיקה</w:t>
      </w:r>
      <w:r>
        <w:rPr>
          <w:rFonts w:ascii="Arial" w:eastAsia="Arial" w:hAnsi="Arial" w:cs="Arial"/>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0163EA90" w14:textId="689B4A6B" w:rsidR="00876C29" w:rsidRDefault="00BC0611" w:rsidP="00F5097B">
      <w:pPr>
        <w:spacing w:line="360" w:lineRule="auto"/>
        <w:ind w:left="0" w:hanging="2"/>
        <w:jc w:val="both"/>
        <w:rPr>
          <w:rFonts w:ascii="Arial" w:eastAsia="Arial" w:hAnsi="Arial" w:cs="Arial"/>
          <w:b/>
          <w:sz w:val="22"/>
          <w:szCs w:val="22"/>
          <w:rtl/>
        </w:rPr>
      </w:pPr>
      <w:r>
        <w:rPr>
          <w:rFonts w:ascii="Arial" w:eastAsia="Arial" w:hAnsi="Arial" w:cs="Arial"/>
          <w:sz w:val="22"/>
          <w:szCs w:val="22"/>
        </w:rPr>
        <w:t xml:space="preserve">3. </w:t>
      </w:r>
      <w:r>
        <w:rPr>
          <w:rFonts w:ascii="Arial" w:eastAsia="Arial" w:hAnsi="Arial" w:cs="Arial"/>
          <w:b/>
          <w:sz w:val="22"/>
          <w:szCs w:val="22"/>
          <w:rtl/>
        </w:rPr>
        <w:t>נימוקים והערות נוספות</w:t>
      </w:r>
    </w:p>
    <w:p w14:paraId="1152F3C4" w14:textId="77777777" w:rsidR="00A163E2" w:rsidRDefault="00A163E2" w:rsidP="00F5097B">
      <w:pPr>
        <w:spacing w:line="360" w:lineRule="auto"/>
        <w:ind w:left="0" w:hanging="2"/>
        <w:jc w:val="both"/>
        <w:rPr>
          <w:rFonts w:ascii="Arial" w:eastAsia="Arial" w:hAnsi="Arial" w:cs="Arial"/>
          <w:b/>
          <w:sz w:val="22"/>
          <w:szCs w:val="22"/>
          <w:rtl/>
        </w:rPr>
      </w:pPr>
    </w:p>
    <w:p w14:paraId="2EC20AB7" w14:textId="77777777" w:rsidR="00BB1845" w:rsidRDefault="00BB1845">
      <w:pPr>
        <w:suppressAutoHyphens w:val="0"/>
        <w:spacing w:line="240" w:lineRule="auto"/>
        <w:ind w:leftChars="0" w:left="0" w:firstLineChars="0" w:firstLine="0"/>
        <w:jc w:val="left"/>
        <w:textDirection w:val="lrTb"/>
        <w:textAlignment w:val="auto"/>
        <w:outlineLvl w:val="9"/>
        <w:rPr>
          <w:rFonts w:ascii="Arial" w:eastAsia="Arial" w:hAnsi="Arial" w:cs="Arial"/>
          <w:bCs/>
          <w:sz w:val="22"/>
          <w:szCs w:val="22"/>
          <w:rtl/>
        </w:rPr>
      </w:pPr>
      <w:r>
        <w:rPr>
          <w:rFonts w:ascii="Arial" w:eastAsia="Arial" w:hAnsi="Arial" w:cs="Arial"/>
          <w:bCs/>
          <w:sz w:val="22"/>
          <w:szCs w:val="22"/>
          <w:rtl/>
        </w:rPr>
        <w:br w:type="page"/>
      </w:r>
    </w:p>
    <w:p w14:paraId="5F57FAB7" w14:textId="0017DE91" w:rsidR="00A163E2" w:rsidRPr="00A163E2" w:rsidRDefault="00A163E2" w:rsidP="00F5097B">
      <w:pPr>
        <w:spacing w:line="360" w:lineRule="auto"/>
        <w:ind w:left="0" w:hanging="2"/>
        <w:jc w:val="both"/>
        <w:rPr>
          <w:rFonts w:ascii="Arial" w:eastAsia="Arial" w:hAnsi="Arial" w:cs="Arial"/>
          <w:bCs/>
          <w:sz w:val="22"/>
          <w:szCs w:val="22"/>
          <w:rtl/>
        </w:rPr>
      </w:pPr>
      <w:r w:rsidRPr="00A163E2">
        <w:rPr>
          <w:rFonts w:ascii="Arial" w:eastAsia="Arial" w:hAnsi="Arial" w:cs="Arial" w:hint="cs"/>
          <w:bCs/>
          <w:sz w:val="22"/>
          <w:szCs w:val="22"/>
          <w:rtl/>
        </w:rPr>
        <w:lastRenderedPageBreak/>
        <w:t>אמצעי בדיקה וממצאים</w:t>
      </w:r>
    </w:p>
    <w:p w14:paraId="555B184D" w14:textId="2CF4E86B" w:rsidR="00876C29" w:rsidRDefault="00876C29">
      <w:pPr>
        <w:spacing w:line="360" w:lineRule="auto"/>
        <w:ind w:left="0" w:hanging="2"/>
        <w:jc w:val="both"/>
        <w:rPr>
          <w:rFonts w:ascii="Arial" w:eastAsia="Arial" w:hAnsi="Arial" w:cs="Arial"/>
          <w:b/>
          <w:sz w:val="22"/>
          <w:szCs w:val="22"/>
          <w:rtl/>
        </w:rPr>
      </w:pPr>
      <w:r>
        <w:rPr>
          <w:rFonts w:ascii="Arial" w:eastAsia="Arial" w:hAnsi="Arial" w:cs="Arial" w:hint="cs"/>
          <w:b/>
          <w:sz w:val="22"/>
          <w:szCs w:val="22"/>
          <w:rtl/>
        </w:rPr>
        <w:t xml:space="preserve">צוות המשרד פעל בשנה האחרונה </w:t>
      </w:r>
      <w:r w:rsidR="004B2452">
        <w:rPr>
          <w:rFonts w:ascii="Arial" w:eastAsia="Arial" w:hAnsi="Arial" w:cs="Arial" w:hint="cs"/>
          <w:b/>
          <w:sz w:val="22"/>
          <w:szCs w:val="22"/>
          <w:rtl/>
        </w:rPr>
        <w:t>למציאת פתרון חדשני לנושא הערכת עובדי הוראה המותאם לצרכי המשרד ולהתחדשות מול המערכת הקיימת</w:t>
      </w:r>
      <w:r w:rsidR="006B2655">
        <w:rPr>
          <w:rFonts w:ascii="Arial" w:eastAsia="Arial" w:hAnsi="Arial" w:cs="Arial"/>
          <w:b/>
          <w:sz w:val="22"/>
          <w:szCs w:val="22"/>
        </w:rPr>
        <w:t xml:space="preserve"> </w:t>
      </w:r>
      <w:r w:rsidR="006B2655">
        <w:rPr>
          <w:rFonts w:ascii="Arial" w:eastAsia="Arial" w:hAnsi="Arial" w:cs="Arial" w:hint="cs"/>
          <w:b/>
          <w:sz w:val="22"/>
          <w:szCs w:val="22"/>
          <w:rtl/>
        </w:rPr>
        <w:t>ומאפשר בין היתר שילוב חקר פרקטיקה בתהליך</w:t>
      </w:r>
      <w:r>
        <w:rPr>
          <w:rFonts w:ascii="Arial" w:eastAsia="Arial" w:hAnsi="Arial" w:cs="Arial" w:hint="cs"/>
          <w:b/>
          <w:sz w:val="22"/>
          <w:szCs w:val="22"/>
          <w:rtl/>
        </w:rPr>
        <w:t>. במסגרת הבדיקה בוצע חיפוש נרחב באינטרנט</w:t>
      </w:r>
      <w:r w:rsidR="004B2452">
        <w:rPr>
          <w:rFonts w:ascii="Arial" w:eastAsia="Arial" w:hAnsi="Arial" w:cs="Arial" w:hint="cs"/>
          <w:b/>
          <w:sz w:val="22"/>
          <w:szCs w:val="22"/>
          <w:rtl/>
        </w:rPr>
        <w:t xml:space="preserve"> ושיח עם בעלי תפקידים שונים וחברת "שמיים" היא היחידה שנמצאה מתאימה לצרכים. לאחר הקשר הראשוני עם החברה, בוצעה בחינה מעמיקה של התאמת הפתרון לצרכי המינהל שהסתיימה בהצלחה</w:t>
      </w:r>
      <w:r>
        <w:rPr>
          <w:rFonts w:ascii="Arial" w:eastAsia="Arial" w:hAnsi="Arial" w:cs="Arial" w:hint="cs"/>
          <w:b/>
          <w:sz w:val="22"/>
          <w:szCs w:val="22"/>
          <w:rtl/>
        </w:rPr>
        <w:t xml:space="preserve">, </w:t>
      </w:r>
      <w:r w:rsidR="00774AAE">
        <w:rPr>
          <w:rFonts w:ascii="Arial" w:eastAsia="Arial" w:hAnsi="Arial" w:cs="Arial" w:hint="cs"/>
          <w:b/>
          <w:sz w:val="22"/>
          <w:szCs w:val="22"/>
          <w:rtl/>
        </w:rPr>
        <w:t>תוך ש</w:t>
      </w:r>
      <w:r>
        <w:rPr>
          <w:rFonts w:ascii="Arial" w:eastAsia="Arial" w:hAnsi="Arial" w:cs="Arial" w:hint="cs"/>
          <w:b/>
          <w:sz w:val="22"/>
          <w:szCs w:val="22"/>
          <w:rtl/>
        </w:rPr>
        <w:t>נבחנה</w:t>
      </w:r>
      <w:r w:rsidR="00774AAE">
        <w:rPr>
          <w:rFonts w:ascii="Arial" w:eastAsia="Arial" w:hAnsi="Arial" w:cs="Arial" w:hint="cs"/>
          <w:b/>
          <w:sz w:val="22"/>
          <w:szCs w:val="22"/>
          <w:rtl/>
        </w:rPr>
        <w:t xml:space="preserve"> בין היתר</w:t>
      </w:r>
      <w:r>
        <w:rPr>
          <w:rFonts w:ascii="Arial" w:eastAsia="Arial" w:hAnsi="Arial" w:cs="Arial" w:hint="cs"/>
          <w:b/>
          <w:sz w:val="22"/>
          <w:szCs w:val="22"/>
          <w:rtl/>
        </w:rPr>
        <w:t xml:space="preserve"> עבודת מוצר החברה מול מכללת גורדון והתאמתה </w:t>
      </w:r>
      <w:r w:rsidR="004B2452">
        <w:rPr>
          <w:rFonts w:ascii="Arial" w:eastAsia="Arial" w:hAnsi="Arial" w:cs="Arial" w:hint="cs"/>
          <w:b/>
          <w:sz w:val="22"/>
          <w:szCs w:val="22"/>
          <w:rtl/>
        </w:rPr>
        <w:t>בפועל בשטח</w:t>
      </w:r>
      <w:r>
        <w:rPr>
          <w:rFonts w:ascii="Arial" w:eastAsia="Arial" w:hAnsi="Arial" w:cs="Arial" w:hint="cs"/>
          <w:b/>
          <w:sz w:val="22"/>
          <w:szCs w:val="22"/>
          <w:rtl/>
        </w:rPr>
        <w:t xml:space="preserve"> ובוצע שיח מול מפא"ת במשרד הבטחון</w:t>
      </w:r>
      <w:r w:rsidR="004B2452">
        <w:rPr>
          <w:rFonts w:ascii="Arial" w:eastAsia="Arial" w:hAnsi="Arial" w:cs="Arial" w:hint="cs"/>
          <w:b/>
          <w:sz w:val="22"/>
          <w:szCs w:val="22"/>
          <w:rtl/>
        </w:rPr>
        <w:t xml:space="preserve"> לוודא את שביעות רצונם מהשימוש במוצר לצרכיהם תוך וידוא התאמה בין הצרכים בהם משתמש משרד הבטחון לצרכי משרד החינוך ואת הנימוקים שהובילו להחלטתם</w:t>
      </w:r>
      <w:r w:rsidR="006B2655">
        <w:rPr>
          <w:rFonts w:ascii="Arial" w:eastAsia="Arial" w:hAnsi="Arial" w:cs="Arial" w:hint="cs"/>
          <w:b/>
          <w:sz w:val="22"/>
          <w:szCs w:val="22"/>
          <w:rtl/>
        </w:rPr>
        <w:t>,</w:t>
      </w:r>
      <w:r w:rsidR="004B2452">
        <w:rPr>
          <w:rFonts w:ascii="Arial" w:eastAsia="Arial" w:hAnsi="Arial" w:cs="Arial" w:hint="cs"/>
          <w:b/>
          <w:sz w:val="22"/>
          <w:szCs w:val="22"/>
          <w:rtl/>
        </w:rPr>
        <w:t xml:space="preserve"> בשיתוף רשות החדשנות לממן את פיתוח המוצר </w:t>
      </w:r>
      <w:r w:rsidR="00F3088C">
        <w:rPr>
          <w:rFonts w:ascii="Arial" w:eastAsia="Arial" w:hAnsi="Arial" w:cs="Arial" w:hint="cs"/>
          <w:b/>
          <w:sz w:val="22"/>
          <w:szCs w:val="22"/>
          <w:rtl/>
        </w:rPr>
        <w:t xml:space="preserve">וללמוד את הסיבות שהובילו </w:t>
      </w:r>
      <w:r w:rsidR="004B2452">
        <w:rPr>
          <w:rFonts w:ascii="Arial" w:eastAsia="Arial" w:hAnsi="Arial" w:cs="Arial" w:hint="cs"/>
          <w:b/>
          <w:sz w:val="22"/>
          <w:szCs w:val="22"/>
          <w:rtl/>
        </w:rPr>
        <w:t>להכרה בחברה כספק יחיד</w:t>
      </w:r>
      <w:r w:rsidR="00D831AF">
        <w:rPr>
          <w:rFonts w:ascii="Arial" w:eastAsia="Arial" w:hAnsi="Arial" w:cs="Arial" w:hint="cs"/>
          <w:b/>
          <w:sz w:val="22"/>
          <w:szCs w:val="22"/>
          <w:rtl/>
        </w:rPr>
        <w:t xml:space="preserve"> (ולחידוש ואישרור ההכרה פעמים נוספות בהמשך)</w:t>
      </w:r>
      <w:r>
        <w:rPr>
          <w:rFonts w:ascii="Arial" w:eastAsia="Arial" w:hAnsi="Arial" w:cs="Arial" w:hint="cs"/>
          <w:b/>
          <w:sz w:val="22"/>
          <w:szCs w:val="22"/>
          <w:rtl/>
        </w:rPr>
        <w:t xml:space="preserve">. </w:t>
      </w:r>
    </w:p>
    <w:p w14:paraId="76EA7377" w14:textId="12CEE853" w:rsidR="00876C29" w:rsidRDefault="00876C29">
      <w:pPr>
        <w:spacing w:line="360" w:lineRule="auto"/>
        <w:ind w:left="0" w:hanging="2"/>
        <w:jc w:val="both"/>
        <w:rPr>
          <w:rFonts w:ascii="Arial" w:eastAsia="Arial" w:hAnsi="Arial" w:cs="Arial"/>
          <w:b/>
          <w:sz w:val="22"/>
          <w:szCs w:val="22"/>
          <w:rtl/>
        </w:rPr>
      </w:pPr>
      <w:r>
        <w:rPr>
          <w:rFonts w:ascii="Arial" w:eastAsia="Arial" w:hAnsi="Arial" w:cs="Arial" w:hint="cs"/>
          <w:b/>
          <w:sz w:val="22"/>
          <w:szCs w:val="22"/>
          <w:rtl/>
        </w:rPr>
        <w:t xml:space="preserve">לאור תהליך זה, השתכנענו בצורה חד משמעית כי החברה והמוצר עונים להגדרות ספק יחיד וברצוננו להתקשר עם החברה לקראת פתיחת שנת הלימודים הקרובה. </w:t>
      </w:r>
    </w:p>
    <w:p w14:paraId="2D8026CB" w14:textId="0A5ED80B" w:rsidR="00F3088C" w:rsidRDefault="00F3088C">
      <w:pPr>
        <w:spacing w:line="360" w:lineRule="auto"/>
        <w:ind w:left="0" w:hanging="2"/>
        <w:jc w:val="both"/>
        <w:rPr>
          <w:rFonts w:ascii="Arial" w:eastAsia="Arial" w:hAnsi="Arial" w:cs="Arial"/>
          <w:b/>
          <w:sz w:val="22"/>
          <w:szCs w:val="22"/>
          <w:rtl/>
        </w:rPr>
      </w:pPr>
      <w:r>
        <w:rPr>
          <w:rFonts w:ascii="Arial" w:eastAsia="Arial" w:hAnsi="Arial" w:cs="Arial" w:hint="cs"/>
          <w:b/>
          <w:sz w:val="22"/>
          <w:szCs w:val="22"/>
          <w:rtl/>
        </w:rPr>
        <w:t>בשלב מאוחר יותר לקראת סיום התהליך, אף הצטרף המנהל לחינוך טכנולוגי עם צורך משלו, בנושא הערכת תלמידים</w:t>
      </w:r>
      <w:r w:rsidR="0026008E">
        <w:rPr>
          <w:rFonts w:ascii="Arial" w:eastAsia="Arial" w:hAnsi="Arial" w:cs="Arial" w:hint="cs"/>
          <w:b/>
          <w:sz w:val="22"/>
          <w:szCs w:val="22"/>
          <w:rtl/>
        </w:rPr>
        <w:t xml:space="preserve"> (כולל הערכת מורה לתלמיד, ה</w:t>
      </w:r>
      <w:r w:rsidR="006B2655">
        <w:rPr>
          <w:rFonts w:ascii="Arial" w:eastAsia="Arial" w:hAnsi="Arial" w:cs="Arial" w:hint="cs"/>
          <w:b/>
          <w:sz w:val="22"/>
          <w:szCs w:val="22"/>
          <w:rtl/>
        </w:rPr>
        <w:t>ערכ</w:t>
      </w:r>
      <w:r w:rsidR="0026008E">
        <w:rPr>
          <w:rFonts w:ascii="Arial" w:eastAsia="Arial" w:hAnsi="Arial" w:cs="Arial" w:hint="cs"/>
          <w:b/>
          <w:sz w:val="22"/>
          <w:szCs w:val="22"/>
          <w:rtl/>
        </w:rPr>
        <w:t>ת עמיתים והערכה עצמית)</w:t>
      </w:r>
      <w:r w:rsidR="00EC2F48">
        <w:rPr>
          <w:rFonts w:ascii="Arial" w:eastAsia="Arial" w:hAnsi="Arial" w:cs="Arial" w:hint="cs"/>
          <w:b/>
          <w:sz w:val="22"/>
          <w:szCs w:val="22"/>
          <w:rtl/>
        </w:rPr>
        <w:t xml:space="preserve"> ולמידה מקוונת</w:t>
      </w:r>
      <w:r>
        <w:rPr>
          <w:rFonts w:ascii="Arial" w:eastAsia="Arial" w:hAnsi="Arial" w:cs="Arial" w:hint="cs"/>
          <w:b/>
          <w:sz w:val="22"/>
          <w:szCs w:val="22"/>
          <w:rtl/>
        </w:rPr>
        <w:t xml:space="preserve"> והשתכנע בהתאמת</w:t>
      </w:r>
      <w:r w:rsidR="00D831AF">
        <w:rPr>
          <w:rFonts w:ascii="Arial" w:eastAsia="Arial" w:hAnsi="Arial" w:cs="Arial" w:hint="cs"/>
          <w:b/>
          <w:sz w:val="22"/>
          <w:szCs w:val="22"/>
          <w:rtl/>
        </w:rPr>
        <w:t>ו הייחודית של</w:t>
      </w:r>
      <w:r>
        <w:rPr>
          <w:rFonts w:ascii="Arial" w:eastAsia="Arial" w:hAnsi="Arial" w:cs="Arial" w:hint="cs"/>
          <w:b/>
          <w:sz w:val="22"/>
          <w:szCs w:val="22"/>
          <w:rtl/>
        </w:rPr>
        <w:t xml:space="preserve"> מוצר החברה לצורך</w:t>
      </w:r>
      <w:r w:rsidR="006B2655">
        <w:rPr>
          <w:rFonts w:ascii="Arial" w:eastAsia="Arial" w:hAnsi="Arial" w:cs="Arial" w:hint="cs"/>
          <w:b/>
          <w:sz w:val="22"/>
          <w:szCs w:val="22"/>
          <w:rtl/>
        </w:rPr>
        <w:t xml:space="preserve"> המינהל גם כן. עובדה זו אף חיזקה את ההבנה לגבי גמישות המוצר ויכולתו להיות פתרון לצרכים נוספים של המשרד בעתיד</w:t>
      </w:r>
      <w:r>
        <w:rPr>
          <w:rFonts w:ascii="Arial" w:eastAsia="Arial" w:hAnsi="Arial" w:cs="Arial" w:hint="cs"/>
          <w:b/>
          <w:sz w:val="22"/>
          <w:szCs w:val="22"/>
          <w:rtl/>
        </w:rPr>
        <w:t>.</w:t>
      </w:r>
    </w:p>
    <w:p w14:paraId="1E78CE4E" w14:textId="77777777" w:rsidR="00876C29" w:rsidRDefault="00876C29">
      <w:pPr>
        <w:spacing w:line="360" w:lineRule="auto"/>
        <w:ind w:left="0" w:hanging="2"/>
        <w:jc w:val="both"/>
        <w:rPr>
          <w:rFonts w:ascii="Arial" w:eastAsia="Arial" w:hAnsi="Arial" w:cs="Arial"/>
          <w:sz w:val="22"/>
          <w:szCs w:val="22"/>
        </w:rPr>
      </w:pPr>
    </w:p>
    <w:p w14:paraId="24F404AC" w14:textId="77777777" w:rsidR="000F012C" w:rsidRDefault="000F012C">
      <w:pPr>
        <w:ind w:left="0" w:hanging="2"/>
        <w:jc w:val="left"/>
        <w:rPr>
          <w:rFonts w:ascii="Arial" w:eastAsia="Arial" w:hAnsi="Arial" w:cs="Arial"/>
          <w:sz w:val="16"/>
          <w:szCs w:val="16"/>
        </w:rPr>
      </w:pPr>
    </w:p>
    <w:p w14:paraId="4063F993" w14:textId="77777777" w:rsidR="000F012C" w:rsidRPr="00A163E2" w:rsidRDefault="00BC0611">
      <w:pPr>
        <w:spacing w:line="276" w:lineRule="auto"/>
        <w:ind w:left="1" w:hanging="3"/>
        <w:jc w:val="both"/>
        <w:rPr>
          <w:rFonts w:ascii="Arial" w:eastAsia="Arial" w:hAnsi="Arial" w:cs="Arial"/>
          <w:bCs/>
        </w:rPr>
      </w:pPr>
      <w:r w:rsidRPr="00A163E2">
        <w:rPr>
          <w:rFonts w:ascii="Arial" w:eastAsia="Arial" w:hAnsi="Arial" w:cs="Arial"/>
          <w:bCs/>
          <w:rtl/>
        </w:rPr>
        <w:t>נימוקים:</w:t>
      </w:r>
    </w:p>
    <w:p w14:paraId="566A53FE" w14:textId="77777777" w:rsidR="000F012C" w:rsidRDefault="000F012C">
      <w:pPr>
        <w:spacing w:line="276" w:lineRule="auto"/>
        <w:ind w:left="0" w:hanging="2"/>
        <w:jc w:val="both"/>
        <w:rPr>
          <w:rFonts w:ascii="Arial" w:eastAsia="Arial" w:hAnsi="Arial" w:cs="Arial"/>
        </w:rPr>
      </w:pPr>
    </w:p>
    <w:p w14:paraId="48251E13" w14:textId="43289B7E" w:rsidR="000F012C" w:rsidRDefault="00AE6EC2" w:rsidP="000B2590">
      <w:pPr>
        <w:numPr>
          <w:ilvl w:val="0"/>
          <w:numId w:val="4"/>
        </w:numPr>
        <w:spacing w:line="480" w:lineRule="auto"/>
        <w:ind w:left="0" w:hanging="2"/>
        <w:jc w:val="both"/>
        <w:rPr>
          <w:rFonts w:ascii="Arial" w:eastAsia="Arial" w:hAnsi="Arial" w:cs="Arial"/>
          <w:sz w:val="22"/>
          <w:szCs w:val="22"/>
        </w:rPr>
      </w:pPr>
      <w:r>
        <w:rPr>
          <w:rFonts w:ascii="Arial" w:eastAsia="Arial" w:hAnsi="Arial" w:cs="Arial" w:hint="cs"/>
          <w:sz w:val="22"/>
          <w:szCs w:val="22"/>
          <w:rtl/>
        </w:rPr>
        <w:t>ה</w:t>
      </w:r>
      <w:r>
        <w:rPr>
          <w:rFonts w:ascii="Arial" w:eastAsia="Arial" w:hAnsi="Arial" w:cs="Arial"/>
          <w:sz w:val="22"/>
          <w:szCs w:val="22"/>
          <w:rtl/>
        </w:rPr>
        <w:t xml:space="preserve">מוצר משלב </w:t>
      </w:r>
      <w:r w:rsidR="00E00EAD">
        <w:rPr>
          <w:rFonts w:ascii="Arial" w:eastAsia="Arial" w:hAnsi="Arial" w:cs="Arial" w:hint="cs"/>
          <w:sz w:val="22"/>
          <w:szCs w:val="22"/>
          <w:rtl/>
        </w:rPr>
        <w:t xml:space="preserve">את שתי יכולות נפרדות נדרשות: (1) היכולת </w:t>
      </w:r>
      <w:r>
        <w:rPr>
          <w:rFonts w:ascii="Arial" w:eastAsia="Arial" w:hAnsi="Arial" w:cs="Arial"/>
          <w:sz w:val="22"/>
          <w:szCs w:val="22"/>
          <w:rtl/>
        </w:rPr>
        <w:t>להערכת עובדים ו</w:t>
      </w:r>
      <w:r w:rsidR="00E00EAD">
        <w:rPr>
          <w:rFonts w:ascii="Arial" w:eastAsia="Arial" w:hAnsi="Arial" w:cs="Arial" w:hint="cs"/>
          <w:sz w:val="22"/>
          <w:szCs w:val="22"/>
          <w:rtl/>
        </w:rPr>
        <w:t xml:space="preserve">(2) </w:t>
      </w:r>
      <w:r>
        <w:rPr>
          <w:rFonts w:ascii="Arial" w:eastAsia="Arial" w:hAnsi="Arial" w:cs="Arial" w:hint="cs"/>
          <w:sz w:val="22"/>
          <w:szCs w:val="22"/>
          <w:rtl/>
        </w:rPr>
        <w:t xml:space="preserve">יכולת </w:t>
      </w:r>
      <w:r>
        <w:rPr>
          <w:rFonts w:ascii="Arial" w:eastAsia="Arial" w:hAnsi="Arial" w:cs="Arial"/>
          <w:sz w:val="22"/>
          <w:szCs w:val="22"/>
          <w:rtl/>
        </w:rPr>
        <w:t>ל</w:t>
      </w:r>
      <w:r w:rsidR="00E00EAD">
        <w:rPr>
          <w:rFonts w:ascii="Arial" w:eastAsia="Arial" w:hAnsi="Arial" w:cs="Arial" w:hint="cs"/>
          <w:sz w:val="22"/>
          <w:szCs w:val="22"/>
          <w:rtl/>
        </w:rPr>
        <w:t xml:space="preserve">ניהול תהליכי </w:t>
      </w:r>
      <w:r>
        <w:rPr>
          <w:rFonts w:ascii="Arial" w:eastAsia="Arial" w:hAnsi="Arial" w:cs="Arial"/>
          <w:sz w:val="22"/>
          <w:szCs w:val="22"/>
          <w:rtl/>
        </w:rPr>
        <w:t xml:space="preserve">תחקור\חקר </w:t>
      </w:r>
      <w:r w:rsidR="00E00EAD">
        <w:rPr>
          <w:rFonts w:ascii="Arial" w:eastAsia="Arial" w:hAnsi="Arial" w:cs="Arial" w:hint="cs"/>
          <w:sz w:val="22"/>
          <w:szCs w:val="22"/>
          <w:rtl/>
        </w:rPr>
        <w:t>פרקטיקה,</w:t>
      </w:r>
      <w:r>
        <w:rPr>
          <w:rFonts w:ascii="Arial" w:eastAsia="Arial" w:hAnsi="Arial" w:cs="Arial" w:hint="cs"/>
          <w:sz w:val="22"/>
          <w:szCs w:val="22"/>
          <w:rtl/>
        </w:rPr>
        <w:t xml:space="preserve"> </w:t>
      </w:r>
      <w:r w:rsidR="00EC2F48">
        <w:rPr>
          <w:rFonts w:ascii="Arial" w:eastAsia="Arial" w:hAnsi="Arial" w:cs="Arial" w:hint="cs"/>
          <w:sz w:val="22"/>
          <w:szCs w:val="22"/>
          <w:rtl/>
        </w:rPr>
        <w:t xml:space="preserve">בצורה של למידה מקוונת, שני </w:t>
      </w:r>
      <w:r>
        <w:rPr>
          <w:rFonts w:ascii="Arial" w:eastAsia="Arial" w:hAnsi="Arial" w:cs="Arial" w:hint="cs"/>
          <w:sz w:val="22"/>
          <w:szCs w:val="22"/>
          <w:rtl/>
        </w:rPr>
        <w:t>הצרכים של המשרד בפרויקט זה,</w:t>
      </w:r>
      <w:r>
        <w:rPr>
          <w:rFonts w:ascii="Arial" w:eastAsia="Arial" w:hAnsi="Arial" w:cs="Arial"/>
          <w:sz w:val="22"/>
          <w:szCs w:val="22"/>
          <w:rtl/>
        </w:rPr>
        <w:t xml:space="preserve"> </w:t>
      </w:r>
      <w:r>
        <w:rPr>
          <w:rFonts w:ascii="Arial" w:eastAsia="Arial" w:hAnsi="Arial" w:cs="Arial" w:hint="cs"/>
          <w:sz w:val="22"/>
          <w:szCs w:val="22"/>
          <w:rtl/>
        </w:rPr>
        <w:t>ת</w:t>
      </w:r>
      <w:r>
        <w:rPr>
          <w:rFonts w:ascii="Arial" w:eastAsia="Arial" w:hAnsi="Arial" w:cs="Arial"/>
          <w:sz w:val="22"/>
          <w:szCs w:val="22"/>
          <w:rtl/>
        </w:rPr>
        <w:t>ו</w:t>
      </w:r>
      <w:r>
        <w:rPr>
          <w:rFonts w:ascii="Arial" w:eastAsia="Arial" w:hAnsi="Arial" w:cs="Arial" w:hint="cs"/>
          <w:sz w:val="22"/>
          <w:szCs w:val="22"/>
          <w:rtl/>
        </w:rPr>
        <w:t xml:space="preserve">ך </w:t>
      </w:r>
      <w:r>
        <w:rPr>
          <w:rFonts w:ascii="Arial" w:eastAsia="Arial" w:hAnsi="Arial" w:cs="Arial"/>
          <w:sz w:val="22"/>
          <w:szCs w:val="22"/>
          <w:rtl/>
        </w:rPr>
        <w:t>תמיכה מלאה בשפה העברית.</w:t>
      </w:r>
    </w:p>
    <w:p w14:paraId="33C9F4BB" w14:textId="7BA1202F" w:rsidR="000F012C" w:rsidRDefault="00BC0611" w:rsidP="000B2590">
      <w:pPr>
        <w:numPr>
          <w:ilvl w:val="0"/>
          <w:numId w:val="4"/>
        </w:numPr>
        <w:spacing w:line="480" w:lineRule="auto"/>
        <w:ind w:left="0" w:hanging="2"/>
        <w:jc w:val="both"/>
        <w:rPr>
          <w:rFonts w:ascii="Arial" w:eastAsia="Arial" w:hAnsi="Arial" w:cs="Arial"/>
          <w:sz w:val="22"/>
          <w:szCs w:val="22"/>
        </w:rPr>
      </w:pPr>
      <w:r>
        <w:rPr>
          <w:rFonts w:ascii="Arial" w:eastAsia="Arial" w:hAnsi="Arial" w:cs="Arial"/>
          <w:sz w:val="22"/>
          <w:szCs w:val="22"/>
          <w:rtl/>
        </w:rPr>
        <w:t xml:space="preserve">למוצר החברה יכולות בינה מלאכותית ייחודיות בשפה העברית לניתוח טקסט של תחקירים וחקר </w:t>
      </w:r>
      <w:r w:rsidR="000B2590">
        <w:rPr>
          <w:rFonts w:ascii="Arial" w:eastAsia="Arial" w:hAnsi="Arial" w:cs="Arial" w:hint="cs"/>
          <w:sz w:val="22"/>
          <w:szCs w:val="22"/>
          <w:rtl/>
        </w:rPr>
        <w:t xml:space="preserve">  </w:t>
      </w:r>
      <w:r w:rsidR="00FE4361">
        <w:rPr>
          <w:rFonts w:ascii="Arial" w:eastAsia="Arial" w:hAnsi="Arial" w:cs="Arial" w:hint="cs"/>
          <w:sz w:val="22"/>
          <w:szCs w:val="22"/>
          <w:rtl/>
        </w:rPr>
        <w:t>פרקטיקה</w:t>
      </w:r>
      <w:r w:rsidR="00AE6EC2">
        <w:rPr>
          <w:rFonts w:ascii="Arial" w:eastAsia="Arial" w:hAnsi="Arial" w:cs="Arial" w:hint="cs"/>
          <w:sz w:val="22"/>
          <w:szCs w:val="22"/>
          <w:rtl/>
        </w:rPr>
        <w:t xml:space="preserve"> ומתן המלצות למשתמשים על בסיס יכולת זו</w:t>
      </w:r>
      <w:r>
        <w:rPr>
          <w:rFonts w:ascii="Arial" w:eastAsia="Arial" w:hAnsi="Arial" w:cs="Arial"/>
          <w:sz w:val="22"/>
          <w:szCs w:val="22"/>
          <w:rtl/>
        </w:rPr>
        <w:t>.</w:t>
      </w:r>
    </w:p>
    <w:p w14:paraId="79CEA242" w14:textId="31E110C4" w:rsidR="000B2590" w:rsidRDefault="00BC0611" w:rsidP="000B2590">
      <w:pPr>
        <w:numPr>
          <w:ilvl w:val="0"/>
          <w:numId w:val="4"/>
        </w:numPr>
        <w:spacing w:line="480" w:lineRule="auto"/>
        <w:ind w:left="0" w:hanging="2"/>
        <w:jc w:val="both"/>
        <w:rPr>
          <w:rFonts w:ascii="Arial" w:eastAsia="Arial" w:hAnsi="Arial" w:cs="Arial"/>
          <w:sz w:val="22"/>
          <w:szCs w:val="22"/>
        </w:rPr>
      </w:pPr>
      <w:r>
        <w:rPr>
          <w:rFonts w:ascii="Arial" w:eastAsia="Arial" w:hAnsi="Arial" w:cs="Arial"/>
          <w:sz w:val="22"/>
          <w:szCs w:val="22"/>
          <w:rtl/>
        </w:rPr>
        <w:t xml:space="preserve">לחברה היכרות מעמיקה עם אתגרי הטמעת תהליכי תחקור הערכה וחקר </w:t>
      </w:r>
      <w:r w:rsidR="00E00EAD">
        <w:rPr>
          <w:rFonts w:ascii="Arial" w:eastAsia="Arial" w:hAnsi="Arial" w:cs="Arial" w:hint="cs"/>
          <w:sz w:val="22"/>
          <w:szCs w:val="22"/>
          <w:rtl/>
        </w:rPr>
        <w:t>פרקטיקה</w:t>
      </w:r>
      <w:r>
        <w:rPr>
          <w:rFonts w:ascii="Arial" w:eastAsia="Arial" w:hAnsi="Arial" w:cs="Arial"/>
          <w:sz w:val="22"/>
          <w:szCs w:val="22"/>
          <w:rtl/>
        </w:rPr>
        <w:t xml:space="preserve"> בעולם החינוך</w:t>
      </w:r>
      <w:r w:rsidR="00876C29">
        <w:rPr>
          <w:rFonts w:ascii="Arial" w:eastAsia="Arial" w:hAnsi="Arial" w:cs="Arial" w:hint="cs"/>
          <w:sz w:val="22"/>
          <w:szCs w:val="22"/>
          <w:rtl/>
        </w:rPr>
        <w:t xml:space="preserve"> מול מגוון רחב של אוכלוסיות </w:t>
      </w:r>
      <w:r w:rsidR="00876C29">
        <w:rPr>
          <w:rFonts w:ascii="Arial" w:eastAsia="Arial" w:hAnsi="Arial" w:cs="Arial"/>
          <w:sz w:val="22"/>
          <w:szCs w:val="22"/>
          <w:rtl/>
        </w:rPr>
        <w:t>–</w:t>
      </w:r>
      <w:r w:rsidR="00876C29">
        <w:rPr>
          <w:rFonts w:ascii="Arial" w:eastAsia="Arial" w:hAnsi="Arial" w:cs="Arial" w:hint="cs"/>
          <w:sz w:val="22"/>
          <w:szCs w:val="22"/>
          <w:rtl/>
        </w:rPr>
        <w:t xml:space="preserve"> מורים, מנהלים, מפקחים ותלמידים</w:t>
      </w:r>
      <w:r w:rsidR="00AE6EC2">
        <w:rPr>
          <w:rFonts w:ascii="Arial" w:eastAsia="Arial" w:hAnsi="Arial" w:cs="Arial" w:hint="cs"/>
          <w:sz w:val="22"/>
          <w:szCs w:val="22"/>
          <w:rtl/>
        </w:rPr>
        <w:t xml:space="preserve">, דרך </w:t>
      </w:r>
      <w:r>
        <w:rPr>
          <w:rFonts w:ascii="Arial" w:eastAsia="Arial" w:hAnsi="Arial" w:cs="Arial"/>
          <w:sz w:val="22"/>
          <w:szCs w:val="22"/>
          <w:rtl/>
        </w:rPr>
        <w:t>ניסיון בעבודה עם עשרות בתי ספר</w:t>
      </w:r>
      <w:r w:rsidR="00AE6EC2">
        <w:rPr>
          <w:rFonts w:ascii="Arial" w:eastAsia="Arial" w:hAnsi="Arial" w:cs="Arial" w:hint="cs"/>
          <w:sz w:val="22"/>
          <w:szCs w:val="22"/>
          <w:rtl/>
        </w:rPr>
        <w:t>, מרכזי פסג"ה</w:t>
      </w:r>
      <w:r>
        <w:rPr>
          <w:rFonts w:ascii="Arial" w:eastAsia="Arial" w:hAnsi="Arial" w:cs="Arial"/>
          <w:sz w:val="22"/>
          <w:szCs w:val="22"/>
          <w:rtl/>
        </w:rPr>
        <w:t xml:space="preserve"> </w:t>
      </w:r>
      <w:r w:rsidR="00AE6EC2">
        <w:rPr>
          <w:rFonts w:ascii="Arial" w:eastAsia="Arial" w:hAnsi="Arial" w:cs="Arial" w:hint="cs"/>
          <w:sz w:val="22"/>
          <w:szCs w:val="22"/>
          <w:rtl/>
        </w:rPr>
        <w:t>ו</w:t>
      </w:r>
      <w:r w:rsidR="00876C29">
        <w:rPr>
          <w:rFonts w:ascii="Arial" w:eastAsia="Arial" w:hAnsi="Arial" w:cs="Arial"/>
          <w:sz w:val="22"/>
          <w:szCs w:val="22"/>
          <w:rtl/>
        </w:rPr>
        <w:t>מכלל</w:t>
      </w:r>
      <w:r w:rsidR="00876C29">
        <w:rPr>
          <w:rFonts w:ascii="Arial" w:eastAsia="Arial" w:hAnsi="Arial" w:cs="Arial" w:hint="cs"/>
          <w:sz w:val="22"/>
          <w:szCs w:val="22"/>
          <w:rtl/>
        </w:rPr>
        <w:t>ות</w:t>
      </w:r>
      <w:r w:rsidR="00876C29">
        <w:rPr>
          <w:rFonts w:ascii="Arial" w:eastAsia="Arial" w:hAnsi="Arial" w:cs="Arial"/>
          <w:sz w:val="22"/>
          <w:szCs w:val="22"/>
          <w:rtl/>
        </w:rPr>
        <w:t xml:space="preserve"> </w:t>
      </w:r>
      <w:r>
        <w:rPr>
          <w:rFonts w:ascii="Arial" w:eastAsia="Arial" w:hAnsi="Arial" w:cs="Arial"/>
          <w:sz w:val="22"/>
          <w:szCs w:val="22"/>
          <w:rtl/>
        </w:rPr>
        <w:t>להכשרת מורים</w:t>
      </w:r>
      <w:r w:rsidR="00AE6EC2">
        <w:rPr>
          <w:rFonts w:ascii="Arial" w:eastAsia="Arial" w:hAnsi="Arial" w:cs="Arial" w:hint="cs"/>
          <w:sz w:val="22"/>
          <w:szCs w:val="22"/>
          <w:rtl/>
        </w:rPr>
        <w:t xml:space="preserve"> לאורך השנים</w:t>
      </w:r>
      <w:r>
        <w:rPr>
          <w:rFonts w:ascii="Arial" w:eastAsia="Arial" w:hAnsi="Arial" w:cs="Arial"/>
          <w:sz w:val="22"/>
          <w:szCs w:val="22"/>
          <w:rtl/>
        </w:rPr>
        <w:t>.</w:t>
      </w:r>
    </w:p>
    <w:p w14:paraId="5BBEEA63" w14:textId="73E85F02" w:rsidR="00F3088C" w:rsidRPr="000B2590" w:rsidRDefault="00BC0611" w:rsidP="000B2590">
      <w:pPr>
        <w:numPr>
          <w:ilvl w:val="0"/>
          <w:numId w:val="4"/>
        </w:numPr>
        <w:spacing w:line="480" w:lineRule="auto"/>
        <w:ind w:left="0" w:hanging="2"/>
        <w:jc w:val="both"/>
        <w:rPr>
          <w:rFonts w:ascii="Arial" w:eastAsia="Arial" w:hAnsi="Arial" w:cs="Arial"/>
          <w:sz w:val="22"/>
          <w:szCs w:val="22"/>
        </w:rPr>
      </w:pPr>
      <w:r w:rsidRPr="000B2590">
        <w:rPr>
          <w:rFonts w:ascii="Arial" w:eastAsia="Arial" w:hAnsi="Arial" w:cs="Arial"/>
          <w:sz w:val="22"/>
          <w:szCs w:val="22"/>
          <w:rtl/>
        </w:rPr>
        <w:lastRenderedPageBreak/>
        <w:t xml:space="preserve">מודל החברה והאיפיון הטכנולוגי של המוצר מבוססים על ניסיון מנהלי החברה </w:t>
      </w:r>
      <w:r w:rsidR="00A163E2">
        <w:rPr>
          <w:rFonts w:ascii="Arial" w:eastAsia="Arial" w:hAnsi="Arial" w:cs="Arial" w:hint="cs"/>
          <w:sz w:val="22"/>
          <w:szCs w:val="22"/>
          <w:rtl/>
        </w:rPr>
        <w:t>ב</w:t>
      </w:r>
      <w:r w:rsidRPr="000B2590">
        <w:rPr>
          <w:rFonts w:ascii="Arial" w:eastAsia="Arial" w:hAnsi="Arial" w:cs="Arial"/>
          <w:sz w:val="22"/>
          <w:szCs w:val="22"/>
          <w:rtl/>
        </w:rPr>
        <w:t xml:space="preserve">עקרונות ההדרכה, הערכה ותחקור </w:t>
      </w:r>
      <w:r w:rsidR="00A163E2">
        <w:rPr>
          <w:rFonts w:ascii="Arial" w:eastAsia="Arial" w:hAnsi="Arial" w:cs="Arial" w:hint="cs"/>
          <w:sz w:val="22"/>
          <w:szCs w:val="22"/>
          <w:rtl/>
        </w:rPr>
        <w:t>מ</w:t>
      </w:r>
      <w:r w:rsidRPr="000B2590">
        <w:rPr>
          <w:rFonts w:ascii="Arial" w:eastAsia="Arial" w:hAnsi="Arial" w:cs="Arial"/>
          <w:sz w:val="22"/>
          <w:szCs w:val="22"/>
          <w:rtl/>
        </w:rPr>
        <w:t>חיל</w:t>
      </w:r>
      <w:r w:rsidR="00A163E2">
        <w:rPr>
          <w:rFonts w:ascii="Arial" w:eastAsia="Arial" w:hAnsi="Arial" w:cs="Arial" w:hint="cs"/>
          <w:sz w:val="22"/>
          <w:szCs w:val="22"/>
          <w:rtl/>
        </w:rPr>
        <w:t xml:space="preserve"> האוויר</w:t>
      </w:r>
      <w:r w:rsidRPr="000B2590">
        <w:rPr>
          <w:rFonts w:ascii="Arial" w:eastAsia="Arial" w:hAnsi="Arial" w:cs="Arial"/>
          <w:sz w:val="22"/>
          <w:szCs w:val="22"/>
          <w:rtl/>
        </w:rPr>
        <w:t xml:space="preserve"> </w:t>
      </w:r>
      <w:r w:rsidR="00AE6EC2">
        <w:rPr>
          <w:rFonts w:ascii="Arial" w:eastAsia="Arial" w:hAnsi="Arial" w:cs="Arial" w:hint="cs"/>
          <w:sz w:val="22"/>
          <w:szCs w:val="22"/>
          <w:rtl/>
        </w:rPr>
        <w:t>ש</w:t>
      </w:r>
      <w:r w:rsidRPr="000B2590">
        <w:rPr>
          <w:rFonts w:ascii="Arial" w:eastAsia="Arial" w:hAnsi="Arial" w:cs="Arial"/>
          <w:sz w:val="22"/>
          <w:szCs w:val="22"/>
          <w:rtl/>
        </w:rPr>
        <w:t>עבר</w:t>
      </w:r>
      <w:r w:rsidR="00AE6EC2">
        <w:rPr>
          <w:rFonts w:ascii="Arial" w:eastAsia="Arial" w:hAnsi="Arial" w:cs="Arial" w:hint="cs"/>
          <w:sz w:val="22"/>
          <w:szCs w:val="22"/>
          <w:rtl/>
        </w:rPr>
        <w:t>ו</w:t>
      </w:r>
      <w:r w:rsidRPr="000B2590">
        <w:rPr>
          <w:rFonts w:ascii="Arial" w:eastAsia="Arial" w:hAnsi="Arial" w:cs="Arial"/>
          <w:sz w:val="22"/>
          <w:szCs w:val="22"/>
          <w:rtl/>
        </w:rPr>
        <w:t xml:space="preserve"> התאמה לתחום החינוך דרך שנים של ניסיון</w:t>
      </w:r>
      <w:r w:rsidRPr="000B2590">
        <w:rPr>
          <w:rFonts w:ascii="Arial" w:eastAsia="Arial" w:hAnsi="Arial" w:cs="Arial"/>
          <w:sz w:val="22"/>
          <w:szCs w:val="22"/>
        </w:rPr>
        <w:t>.</w:t>
      </w:r>
    </w:p>
    <w:p w14:paraId="61BE2AE4" w14:textId="485ADCA6" w:rsidR="00AE6EC2" w:rsidRDefault="00182B00" w:rsidP="000B2590">
      <w:pPr>
        <w:numPr>
          <w:ilvl w:val="0"/>
          <w:numId w:val="4"/>
        </w:numPr>
        <w:spacing w:line="480" w:lineRule="auto"/>
        <w:ind w:left="0" w:hanging="2"/>
        <w:jc w:val="both"/>
        <w:rPr>
          <w:rFonts w:ascii="Arial" w:eastAsia="Arial" w:hAnsi="Arial" w:cs="Arial"/>
          <w:sz w:val="22"/>
          <w:szCs w:val="22"/>
        </w:rPr>
      </w:pPr>
      <w:r w:rsidRPr="00F3088C">
        <w:rPr>
          <w:rFonts w:ascii="Arial" w:eastAsia="Arial" w:hAnsi="Arial" w:cs="Arial" w:hint="cs"/>
          <w:sz w:val="22"/>
          <w:szCs w:val="22"/>
          <w:rtl/>
        </w:rPr>
        <w:t>מוצר</w:t>
      </w:r>
      <w:r w:rsidR="00F3088C" w:rsidRPr="00F3088C">
        <w:rPr>
          <w:rFonts w:ascii="Arial" w:eastAsia="Arial" w:hAnsi="Arial" w:cs="Arial" w:hint="cs"/>
          <w:sz w:val="22"/>
          <w:szCs w:val="22"/>
          <w:rtl/>
        </w:rPr>
        <w:t xml:space="preserve"> החברה</w:t>
      </w:r>
      <w:r w:rsidRPr="00F3088C">
        <w:rPr>
          <w:rFonts w:ascii="Arial" w:eastAsia="Arial" w:hAnsi="Arial" w:cs="Arial" w:hint="cs"/>
          <w:sz w:val="22"/>
          <w:szCs w:val="22"/>
          <w:rtl/>
        </w:rPr>
        <w:t xml:space="preserve"> </w:t>
      </w:r>
      <w:r w:rsidR="00287778">
        <w:rPr>
          <w:rFonts w:ascii="Arial" w:eastAsia="Arial" w:hAnsi="Arial" w:cs="Arial" w:hint="cs"/>
          <w:sz w:val="22"/>
          <w:szCs w:val="22"/>
          <w:rtl/>
        </w:rPr>
        <w:t>גמיש ו</w:t>
      </w:r>
      <w:r w:rsidRPr="00F3088C">
        <w:rPr>
          <w:rFonts w:ascii="Arial" w:eastAsia="Arial" w:hAnsi="Arial" w:cs="Arial" w:hint="cs"/>
          <w:sz w:val="22"/>
          <w:szCs w:val="22"/>
          <w:rtl/>
        </w:rPr>
        <w:t xml:space="preserve">מתאים למגוון רחב של אכולוסיות ומאפשר </w:t>
      </w:r>
      <w:r w:rsidR="00F3088C" w:rsidRPr="00F3088C">
        <w:rPr>
          <w:rFonts w:ascii="Arial" w:eastAsia="Arial" w:hAnsi="Arial" w:cs="Arial" w:hint="cs"/>
          <w:sz w:val="22"/>
          <w:szCs w:val="22"/>
          <w:rtl/>
        </w:rPr>
        <w:t>ל</w:t>
      </w:r>
      <w:r w:rsidRPr="00F3088C">
        <w:rPr>
          <w:rFonts w:ascii="Arial" w:eastAsia="Arial" w:hAnsi="Arial" w:cs="Arial" w:hint="cs"/>
          <w:sz w:val="22"/>
          <w:szCs w:val="22"/>
          <w:rtl/>
        </w:rPr>
        <w:t>מ</w:t>
      </w:r>
      <w:r w:rsidR="00F3088C" w:rsidRPr="00F3088C">
        <w:rPr>
          <w:rFonts w:ascii="Arial" w:eastAsia="Arial" w:hAnsi="Arial" w:cs="Arial" w:hint="cs"/>
          <w:sz w:val="22"/>
          <w:szCs w:val="22"/>
          <w:rtl/>
        </w:rPr>
        <w:t>י</w:t>
      </w:r>
      <w:r w:rsidRPr="00F3088C">
        <w:rPr>
          <w:rFonts w:ascii="Arial" w:eastAsia="Arial" w:hAnsi="Arial" w:cs="Arial" w:hint="cs"/>
          <w:sz w:val="22"/>
          <w:szCs w:val="22"/>
          <w:rtl/>
        </w:rPr>
        <w:t>נהלים</w:t>
      </w:r>
      <w:r w:rsidR="00F3088C" w:rsidRPr="00F3088C">
        <w:rPr>
          <w:rFonts w:ascii="Arial" w:eastAsia="Arial" w:hAnsi="Arial" w:cs="Arial" w:hint="cs"/>
          <w:sz w:val="22"/>
          <w:szCs w:val="22"/>
          <w:rtl/>
        </w:rPr>
        <w:t xml:space="preserve"> שונים</w:t>
      </w:r>
      <w:r w:rsidR="00F3088C">
        <w:rPr>
          <w:rFonts w:ascii="Arial" w:eastAsia="Arial" w:hAnsi="Arial" w:cs="Arial" w:hint="cs"/>
          <w:sz w:val="22"/>
          <w:szCs w:val="22"/>
          <w:rtl/>
        </w:rPr>
        <w:t>,</w:t>
      </w:r>
      <w:r w:rsidR="00F3088C" w:rsidRPr="00F3088C">
        <w:rPr>
          <w:rFonts w:ascii="Arial" w:eastAsia="Arial" w:hAnsi="Arial" w:cs="Arial" w:hint="cs"/>
          <w:sz w:val="22"/>
          <w:szCs w:val="22"/>
          <w:rtl/>
        </w:rPr>
        <w:t xml:space="preserve"> למחוזות</w:t>
      </w:r>
      <w:r w:rsidR="00F3088C">
        <w:rPr>
          <w:rFonts w:ascii="Arial" w:eastAsia="Arial" w:hAnsi="Arial" w:cs="Arial" w:hint="cs"/>
          <w:sz w:val="22"/>
          <w:szCs w:val="22"/>
          <w:rtl/>
        </w:rPr>
        <w:t>, מנהלים</w:t>
      </w:r>
      <w:r w:rsidR="00AE6EC2">
        <w:rPr>
          <w:rFonts w:ascii="Arial" w:eastAsia="Arial" w:hAnsi="Arial" w:cs="Arial" w:hint="cs"/>
          <w:sz w:val="22"/>
          <w:szCs w:val="22"/>
          <w:rtl/>
        </w:rPr>
        <w:t>,</w:t>
      </w:r>
      <w:r w:rsidR="00F3088C">
        <w:rPr>
          <w:rFonts w:ascii="Arial" w:eastAsia="Arial" w:hAnsi="Arial" w:cs="Arial" w:hint="cs"/>
          <w:sz w:val="22"/>
          <w:szCs w:val="22"/>
          <w:rtl/>
        </w:rPr>
        <w:t xml:space="preserve"> מורים</w:t>
      </w:r>
      <w:r w:rsidR="00AE6EC2">
        <w:rPr>
          <w:rFonts w:ascii="Arial" w:eastAsia="Arial" w:hAnsi="Arial" w:cs="Arial" w:hint="cs"/>
          <w:sz w:val="22"/>
          <w:szCs w:val="22"/>
          <w:rtl/>
        </w:rPr>
        <w:t xml:space="preserve"> ותלמידים</w:t>
      </w:r>
      <w:r w:rsidR="00F3088C" w:rsidRPr="00F3088C">
        <w:rPr>
          <w:rFonts w:ascii="Arial" w:eastAsia="Arial" w:hAnsi="Arial" w:cs="Arial" w:hint="cs"/>
          <w:sz w:val="22"/>
          <w:szCs w:val="22"/>
          <w:rtl/>
        </w:rPr>
        <w:t xml:space="preserve"> </w:t>
      </w:r>
      <w:r w:rsidRPr="00F3088C">
        <w:rPr>
          <w:rFonts w:ascii="Arial" w:eastAsia="Arial" w:hAnsi="Arial" w:cs="Arial" w:hint="cs"/>
          <w:sz w:val="22"/>
          <w:szCs w:val="22"/>
          <w:rtl/>
        </w:rPr>
        <w:t xml:space="preserve">להשתמש </w:t>
      </w:r>
      <w:r w:rsidR="00F3088C" w:rsidRPr="00F3088C">
        <w:rPr>
          <w:rFonts w:ascii="Arial" w:eastAsia="Arial" w:hAnsi="Arial" w:cs="Arial" w:hint="cs"/>
          <w:sz w:val="22"/>
          <w:szCs w:val="22"/>
          <w:rtl/>
        </w:rPr>
        <w:t>ב</w:t>
      </w:r>
      <w:r w:rsidRPr="00F3088C">
        <w:rPr>
          <w:rFonts w:ascii="Arial" w:eastAsia="Arial" w:hAnsi="Arial" w:cs="Arial" w:hint="cs"/>
          <w:sz w:val="22"/>
          <w:szCs w:val="22"/>
          <w:rtl/>
        </w:rPr>
        <w:t>מוצר לצרכיהם ללא צורך להתפשר ביניהם על צורת העבודה והצרכים הפדגוגיים.</w:t>
      </w:r>
      <w:r w:rsidR="00F3088C" w:rsidRPr="00F3088C">
        <w:rPr>
          <w:rFonts w:ascii="Arial" w:eastAsia="Arial" w:hAnsi="Arial" w:cs="Arial" w:hint="cs"/>
          <w:sz w:val="22"/>
          <w:szCs w:val="22"/>
          <w:rtl/>
        </w:rPr>
        <w:t xml:space="preserve"> </w:t>
      </w:r>
    </w:p>
    <w:p w14:paraId="0A603395" w14:textId="66BBA629" w:rsidR="00F3088C" w:rsidRDefault="00AE6EC2" w:rsidP="000B2590">
      <w:pPr>
        <w:numPr>
          <w:ilvl w:val="0"/>
          <w:numId w:val="4"/>
        </w:numPr>
        <w:spacing w:line="480" w:lineRule="auto"/>
        <w:ind w:left="0" w:hanging="2"/>
        <w:jc w:val="both"/>
        <w:rPr>
          <w:rFonts w:ascii="Arial" w:eastAsia="Arial" w:hAnsi="Arial" w:cs="Arial"/>
          <w:sz w:val="22"/>
          <w:szCs w:val="22"/>
        </w:rPr>
      </w:pPr>
      <w:r>
        <w:rPr>
          <w:rFonts w:ascii="Arial" w:eastAsia="Arial" w:hAnsi="Arial" w:cs="Arial" w:hint="cs"/>
          <w:sz w:val="22"/>
          <w:szCs w:val="22"/>
          <w:rtl/>
        </w:rPr>
        <w:t xml:space="preserve">המוצר בנוי עם </w:t>
      </w:r>
      <w:r w:rsidR="00F3088C">
        <w:rPr>
          <w:rFonts w:ascii="Arial" w:eastAsia="Arial" w:hAnsi="Arial" w:cs="Arial" w:hint="cs"/>
          <w:sz w:val="22"/>
          <w:szCs w:val="22"/>
          <w:rtl/>
        </w:rPr>
        <w:t xml:space="preserve">יכולת מלאה לעבודה </w:t>
      </w:r>
      <w:r w:rsidR="00D539C2">
        <w:rPr>
          <w:rFonts w:ascii="Arial" w:eastAsia="Arial" w:hAnsi="Arial" w:cs="Arial" w:hint="cs"/>
          <w:sz w:val="22"/>
          <w:szCs w:val="22"/>
          <w:rtl/>
        </w:rPr>
        <w:t xml:space="preserve">באפליקציית </w:t>
      </w:r>
      <w:r w:rsidR="006B3549">
        <w:rPr>
          <w:rFonts w:ascii="Arial" w:eastAsia="Arial" w:hAnsi="Arial" w:cs="Arial" w:hint="cs"/>
          <w:sz w:val="22"/>
          <w:szCs w:val="22"/>
          <w:rtl/>
        </w:rPr>
        <w:t>טלפון נייד ("</w:t>
      </w:r>
      <w:r w:rsidR="00D539C2">
        <w:rPr>
          <w:rFonts w:ascii="Arial" w:eastAsia="Arial" w:hAnsi="Arial" w:cs="Arial" w:hint="cs"/>
          <w:sz w:val="22"/>
          <w:szCs w:val="22"/>
          <w:rtl/>
        </w:rPr>
        <w:t>מובייל</w:t>
      </w:r>
      <w:r w:rsidR="006B3549">
        <w:rPr>
          <w:rFonts w:ascii="Arial" w:eastAsia="Arial" w:hAnsi="Arial" w:cs="Arial" w:hint="cs"/>
          <w:sz w:val="22"/>
          <w:szCs w:val="22"/>
          <w:rtl/>
        </w:rPr>
        <w:t>")</w:t>
      </w:r>
      <w:r w:rsidR="00D539C2">
        <w:rPr>
          <w:rFonts w:ascii="Arial" w:eastAsia="Arial" w:hAnsi="Arial" w:cs="Arial" w:hint="cs"/>
          <w:sz w:val="22"/>
          <w:szCs w:val="22"/>
          <w:rtl/>
        </w:rPr>
        <w:t xml:space="preserve"> פשוטה ונגישה, כולל יכולת למילוי הערכות בזמן קצר דרך הטלפון ועל ידי דיבור</w:t>
      </w:r>
      <w:r w:rsidR="006B3549">
        <w:rPr>
          <w:rFonts w:ascii="Arial" w:eastAsia="Arial" w:hAnsi="Arial" w:cs="Arial" w:hint="cs"/>
          <w:sz w:val="22"/>
          <w:szCs w:val="22"/>
          <w:rtl/>
        </w:rPr>
        <w:t xml:space="preserve"> והפיכתו אוטומטית לטקסט,</w:t>
      </w:r>
      <w:r>
        <w:rPr>
          <w:rFonts w:ascii="Arial" w:eastAsia="Arial" w:hAnsi="Arial" w:cs="Arial" w:hint="cs"/>
          <w:sz w:val="22"/>
          <w:szCs w:val="22"/>
          <w:rtl/>
        </w:rPr>
        <w:t xml:space="preserve"> אשר צפויה להגדיל את כמות ואיכות ההערכות וחקר</w:t>
      </w:r>
      <w:r w:rsidR="00E00EAD">
        <w:rPr>
          <w:rFonts w:ascii="Arial" w:eastAsia="Arial" w:hAnsi="Arial" w:cs="Arial" w:hint="cs"/>
          <w:sz w:val="22"/>
          <w:szCs w:val="22"/>
          <w:rtl/>
        </w:rPr>
        <w:t xml:space="preserve"> פרקטיקה</w:t>
      </w:r>
      <w:r w:rsidR="00D539C2">
        <w:rPr>
          <w:rFonts w:ascii="Arial" w:eastAsia="Arial" w:hAnsi="Arial" w:cs="Arial" w:hint="cs"/>
          <w:sz w:val="22"/>
          <w:szCs w:val="22"/>
          <w:rtl/>
        </w:rPr>
        <w:t>.</w:t>
      </w:r>
    </w:p>
    <w:p w14:paraId="085610A9" w14:textId="77777777" w:rsidR="00E00EAD" w:rsidRDefault="00E00EAD" w:rsidP="00E00EAD">
      <w:pPr>
        <w:numPr>
          <w:ilvl w:val="0"/>
          <w:numId w:val="4"/>
        </w:numPr>
        <w:spacing w:line="480" w:lineRule="auto"/>
        <w:ind w:left="0" w:hanging="2"/>
        <w:jc w:val="both"/>
        <w:rPr>
          <w:rFonts w:ascii="Arial" w:eastAsia="Arial" w:hAnsi="Arial" w:cs="Arial"/>
          <w:sz w:val="22"/>
          <w:szCs w:val="22"/>
        </w:rPr>
      </w:pPr>
      <w:r>
        <w:rPr>
          <w:rFonts w:ascii="Arial" w:eastAsia="Arial" w:hAnsi="Arial" w:cs="Arial"/>
          <w:sz w:val="22"/>
          <w:szCs w:val="22"/>
          <w:rtl/>
        </w:rPr>
        <w:t>החברה כבר מוכרת כיום כספק יחיד של משרד הביטחון, בית חולים שיבא ובית חולים בני ציון.</w:t>
      </w:r>
    </w:p>
    <w:p w14:paraId="02701ECE" w14:textId="77777777" w:rsidR="000F012C" w:rsidRPr="00F3088C" w:rsidRDefault="000F012C" w:rsidP="00F3088C">
      <w:pPr>
        <w:spacing w:line="276" w:lineRule="auto"/>
        <w:ind w:left="0" w:hanging="2"/>
        <w:jc w:val="both"/>
        <w:rPr>
          <w:rFonts w:ascii="Arial" w:eastAsia="Arial" w:hAnsi="Arial" w:cs="Arial"/>
          <w:sz w:val="22"/>
          <w:szCs w:val="22"/>
        </w:rPr>
      </w:pPr>
    </w:p>
    <w:p w14:paraId="2CE92D16" w14:textId="77777777" w:rsidR="000F012C" w:rsidRDefault="00BC0611">
      <w:pPr>
        <w:spacing w:line="276" w:lineRule="auto"/>
        <w:ind w:left="1" w:hanging="3"/>
        <w:jc w:val="both"/>
        <w:rPr>
          <w:rFonts w:ascii="Arial" w:eastAsia="Arial" w:hAnsi="Arial" w:cs="Arial"/>
          <w:b/>
          <w:rtl/>
        </w:rPr>
      </w:pPr>
      <w:r>
        <w:rPr>
          <w:rFonts w:ascii="Arial" w:eastAsia="Arial" w:hAnsi="Arial" w:cs="Arial"/>
          <w:b/>
          <w:rtl/>
        </w:rPr>
        <w:t>פירוט לנימוקים</w:t>
      </w:r>
    </w:p>
    <w:p w14:paraId="1E21CBD0" w14:textId="77777777" w:rsidR="00AE6EC2" w:rsidRDefault="00AE6EC2">
      <w:pPr>
        <w:spacing w:line="276" w:lineRule="auto"/>
        <w:ind w:left="0" w:hanging="2"/>
        <w:jc w:val="both"/>
        <w:rPr>
          <w:rFonts w:ascii="Arial" w:eastAsia="Arial" w:hAnsi="Arial" w:cs="Arial"/>
        </w:rPr>
      </w:pPr>
    </w:p>
    <w:p w14:paraId="08737518" w14:textId="701E034E" w:rsidR="000F012C" w:rsidRDefault="00BC0611">
      <w:pPr>
        <w:numPr>
          <w:ilvl w:val="0"/>
          <w:numId w:val="5"/>
        </w:numPr>
        <w:spacing w:line="360" w:lineRule="auto"/>
        <w:ind w:left="0" w:hanging="2"/>
        <w:jc w:val="both"/>
        <w:rPr>
          <w:rFonts w:ascii="Arial" w:eastAsia="Arial" w:hAnsi="Arial" w:cs="Arial"/>
          <w:sz w:val="22"/>
          <w:szCs w:val="22"/>
        </w:rPr>
      </w:pPr>
      <w:r>
        <w:rPr>
          <w:rFonts w:ascii="Arial" w:eastAsia="Arial" w:hAnsi="Arial" w:cs="Arial"/>
          <w:b/>
          <w:sz w:val="22"/>
          <w:szCs w:val="22"/>
          <w:rtl/>
        </w:rPr>
        <w:t xml:space="preserve">מוצר המשלב יכולות להערכת עובדים ולתחקור\חקר </w:t>
      </w:r>
      <w:r w:rsidR="008C6A39">
        <w:rPr>
          <w:rFonts w:ascii="Arial" w:eastAsia="Arial" w:hAnsi="Arial" w:cs="Arial" w:hint="cs"/>
          <w:b/>
          <w:sz w:val="22"/>
          <w:szCs w:val="22"/>
          <w:rtl/>
        </w:rPr>
        <w:t>פרקטיקה</w:t>
      </w:r>
      <w:r>
        <w:rPr>
          <w:rFonts w:ascii="Arial" w:eastAsia="Arial" w:hAnsi="Arial" w:cs="Arial"/>
          <w:sz w:val="22"/>
          <w:szCs w:val="22"/>
          <w:rtl/>
        </w:rPr>
        <w:t xml:space="preserve">: הצרכים הבסיסיים הנדרשים מבחינת המשרד הם </w:t>
      </w:r>
      <w:r w:rsidR="00942E37">
        <w:rPr>
          <w:rFonts w:ascii="Arial" w:eastAsia="Arial" w:hAnsi="Arial" w:cs="Arial" w:hint="cs"/>
          <w:sz w:val="22"/>
          <w:szCs w:val="22"/>
          <w:rtl/>
        </w:rPr>
        <w:t>שדרוג</w:t>
      </w:r>
      <w:r>
        <w:rPr>
          <w:rFonts w:ascii="Arial" w:eastAsia="Arial" w:hAnsi="Arial" w:cs="Arial"/>
          <w:sz w:val="22"/>
          <w:szCs w:val="22"/>
          <w:rtl/>
        </w:rPr>
        <w:t xml:space="preserve"> של מערכת ההערכה לעובדי הוראה ושילוב של נושא תחקור\חקר </w:t>
      </w:r>
      <w:r w:rsidR="00E00EAD">
        <w:rPr>
          <w:rFonts w:ascii="Arial" w:eastAsia="Arial" w:hAnsi="Arial" w:cs="Arial" w:hint="cs"/>
          <w:sz w:val="22"/>
          <w:szCs w:val="22"/>
          <w:rtl/>
        </w:rPr>
        <w:t>פרקטיקה כחלק מהתהליך</w:t>
      </w:r>
      <w:r w:rsidR="00EC2F48">
        <w:rPr>
          <w:rFonts w:ascii="Arial" w:eastAsia="Arial" w:hAnsi="Arial" w:cs="Arial" w:hint="cs"/>
          <w:sz w:val="22"/>
          <w:szCs w:val="22"/>
          <w:rtl/>
        </w:rPr>
        <w:t>, כל זה בצורה מקוונת וגמישה</w:t>
      </w:r>
      <w:r>
        <w:rPr>
          <w:rFonts w:ascii="Arial" w:eastAsia="Arial" w:hAnsi="Arial" w:cs="Arial"/>
          <w:sz w:val="22"/>
          <w:szCs w:val="22"/>
          <w:rtl/>
        </w:rPr>
        <w:t>. שמיים היא המערכת היחידה בשוק למיטב הכרותנו שאלה הם שני הנושאים המרכזיים בה הפלטפורמה פועלת ומשלבת יחד</w:t>
      </w:r>
      <w:r w:rsidR="00FE4361">
        <w:rPr>
          <w:rFonts w:ascii="Arial" w:eastAsia="Arial" w:hAnsi="Arial" w:cs="Arial" w:hint="cs"/>
          <w:sz w:val="22"/>
          <w:szCs w:val="22"/>
          <w:rtl/>
        </w:rPr>
        <w:t xml:space="preserve"> ומוצר החברה אף מאפשר בניית מספר בלתי מוגבל של פורמטים ותהליכי עבודה בצורה עצמאית ומותאמת לתהליכים הקיימים והנדרשים</w:t>
      </w:r>
      <w:r>
        <w:rPr>
          <w:rFonts w:ascii="Arial" w:eastAsia="Arial" w:hAnsi="Arial" w:cs="Arial"/>
          <w:sz w:val="22"/>
          <w:szCs w:val="22"/>
          <w:rtl/>
        </w:rPr>
        <w:t xml:space="preserve">. המוצר בנוי עם יכולות מלאות בשפות האנגלית והעברית, </w:t>
      </w:r>
      <w:r w:rsidR="00182B00">
        <w:rPr>
          <w:rFonts w:ascii="Arial" w:eastAsia="Arial" w:hAnsi="Arial" w:cs="Arial" w:hint="cs"/>
          <w:sz w:val="22"/>
          <w:szCs w:val="22"/>
          <w:rtl/>
        </w:rPr>
        <w:t>יכולת להזין מידע בשפות נוספות כגון ערבית</w:t>
      </w:r>
      <w:r>
        <w:rPr>
          <w:rFonts w:ascii="Arial" w:eastAsia="Arial" w:hAnsi="Arial" w:cs="Arial"/>
          <w:sz w:val="22"/>
          <w:szCs w:val="22"/>
          <w:rtl/>
        </w:rPr>
        <w:t xml:space="preserve"> ועם </w:t>
      </w:r>
      <w:r w:rsidR="00E00EAD">
        <w:rPr>
          <w:rFonts w:ascii="Arial" w:eastAsia="Arial" w:hAnsi="Arial" w:cs="Arial" w:hint="cs"/>
          <w:sz w:val="22"/>
          <w:szCs w:val="22"/>
          <w:rtl/>
        </w:rPr>
        <w:t>אפשרות להתאמת ה</w:t>
      </w:r>
      <w:r>
        <w:rPr>
          <w:rFonts w:ascii="Arial" w:eastAsia="Arial" w:hAnsi="Arial" w:cs="Arial"/>
          <w:sz w:val="22"/>
          <w:szCs w:val="22"/>
          <w:rtl/>
        </w:rPr>
        <w:t xml:space="preserve">תשתית </w:t>
      </w:r>
      <w:r w:rsidR="00E00EAD">
        <w:rPr>
          <w:rFonts w:ascii="Arial" w:eastAsia="Arial" w:hAnsi="Arial" w:cs="Arial" w:hint="cs"/>
          <w:sz w:val="22"/>
          <w:szCs w:val="22"/>
          <w:rtl/>
        </w:rPr>
        <w:t xml:space="preserve">כולה בצורה </w:t>
      </w:r>
      <w:r>
        <w:rPr>
          <w:rFonts w:ascii="Arial" w:eastAsia="Arial" w:hAnsi="Arial" w:cs="Arial"/>
          <w:sz w:val="22"/>
          <w:szCs w:val="22"/>
          <w:rtl/>
        </w:rPr>
        <w:t>מהירה ל</w:t>
      </w:r>
      <w:r w:rsidR="00E00EAD">
        <w:rPr>
          <w:rFonts w:ascii="Arial" w:eastAsia="Arial" w:hAnsi="Arial" w:cs="Arial" w:hint="cs"/>
          <w:sz w:val="22"/>
          <w:szCs w:val="22"/>
          <w:rtl/>
        </w:rPr>
        <w:t xml:space="preserve">אותן </w:t>
      </w:r>
      <w:r>
        <w:rPr>
          <w:rFonts w:ascii="Arial" w:eastAsia="Arial" w:hAnsi="Arial" w:cs="Arial"/>
          <w:sz w:val="22"/>
          <w:szCs w:val="22"/>
          <w:rtl/>
        </w:rPr>
        <w:t xml:space="preserve">שפות נוספות נדרשות </w:t>
      </w:r>
      <w:r w:rsidR="00E00EAD">
        <w:rPr>
          <w:rFonts w:ascii="Arial" w:eastAsia="Arial" w:hAnsi="Arial" w:cs="Arial" w:hint="cs"/>
          <w:sz w:val="22"/>
          <w:szCs w:val="22"/>
          <w:rtl/>
        </w:rPr>
        <w:t>(</w:t>
      </w:r>
      <w:r>
        <w:rPr>
          <w:rFonts w:ascii="Arial" w:eastAsia="Arial" w:hAnsi="Arial" w:cs="Arial"/>
          <w:sz w:val="22"/>
          <w:szCs w:val="22"/>
          <w:rtl/>
        </w:rPr>
        <w:t>כגון ערבית ובשלב הבא ככל שיידרש גם לרוסית ושפות נוספות</w:t>
      </w:r>
      <w:r w:rsidR="00EC2F48">
        <w:rPr>
          <w:rFonts w:ascii="Arial" w:eastAsia="Arial" w:hAnsi="Arial" w:cs="Arial" w:hint="cs"/>
          <w:sz w:val="22"/>
          <w:szCs w:val="22"/>
          <w:rtl/>
        </w:rPr>
        <w:t xml:space="preserve"> </w:t>
      </w:r>
      <w:r w:rsidR="00E00EAD">
        <w:rPr>
          <w:rFonts w:ascii="Arial" w:eastAsia="Arial" w:hAnsi="Arial" w:cs="Arial" w:hint="cs"/>
          <w:sz w:val="22"/>
          <w:szCs w:val="22"/>
          <w:rtl/>
        </w:rPr>
        <w:t>ככל שיידרש</w:t>
      </w:r>
      <w:r>
        <w:rPr>
          <w:rFonts w:ascii="Arial" w:eastAsia="Arial" w:hAnsi="Arial" w:cs="Arial"/>
          <w:sz w:val="22"/>
          <w:szCs w:val="22"/>
          <w:rtl/>
        </w:rPr>
        <w:t>)</w:t>
      </w:r>
      <w:r w:rsidR="00182B00">
        <w:rPr>
          <w:rFonts w:ascii="Arial" w:eastAsia="Arial" w:hAnsi="Arial" w:cs="Arial" w:hint="cs"/>
          <w:sz w:val="22"/>
          <w:szCs w:val="22"/>
          <w:rtl/>
        </w:rPr>
        <w:t xml:space="preserve"> של כלל המידע </w:t>
      </w:r>
      <w:r w:rsidR="00FE4361">
        <w:rPr>
          <w:rFonts w:ascii="Arial" w:eastAsia="Arial" w:hAnsi="Arial" w:cs="Arial" w:hint="cs"/>
          <w:sz w:val="22"/>
          <w:szCs w:val="22"/>
          <w:rtl/>
        </w:rPr>
        <w:t xml:space="preserve">והתשתית </w:t>
      </w:r>
      <w:r w:rsidR="00182B00">
        <w:rPr>
          <w:rFonts w:ascii="Arial" w:eastAsia="Arial" w:hAnsi="Arial" w:cs="Arial" w:hint="cs"/>
          <w:sz w:val="22"/>
          <w:szCs w:val="22"/>
          <w:rtl/>
        </w:rPr>
        <w:t>במערכת</w:t>
      </w:r>
      <w:r>
        <w:rPr>
          <w:rFonts w:ascii="Arial" w:eastAsia="Arial" w:hAnsi="Arial" w:cs="Arial"/>
          <w:sz w:val="22"/>
          <w:szCs w:val="22"/>
          <w:rtl/>
        </w:rPr>
        <w:t>.</w:t>
      </w:r>
      <w:r w:rsidR="00EC2F48">
        <w:rPr>
          <w:rFonts w:ascii="Arial" w:eastAsia="Arial" w:hAnsi="Arial" w:cs="Arial" w:hint="cs"/>
          <w:sz w:val="22"/>
          <w:szCs w:val="22"/>
          <w:rtl/>
        </w:rPr>
        <w:t xml:space="preserve"> גמישות המוצר אף מאפשר להתאימו בפשטות לצרכים נוספים שעולים ויעלו בעתיד במינהלים השונים במשרד.</w:t>
      </w:r>
    </w:p>
    <w:p w14:paraId="505FDF5D" w14:textId="77777777" w:rsidR="000F012C" w:rsidRDefault="000F012C">
      <w:pPr>
        <w:spacing w:line="360" w:lineRule="auto"/>
        <w:ind w:left="0" w:hanging="2"/>
        <w:jc w:val="both"/>
        <w:rPr>
          <w:rFonts w:ascii="Arial" w:eastAsia="Arial" w:hAnsi="Arial" w:cs="Arial"/>
          <w:b/>
          <w:sz w:val="22"/>
          <w:szCs w:val="22"/>
        </w:rPr>
      </w:pPr>
    </w:p>
    <w:p w14:paraId="37D92A72" w14:textId="676452DC" w:rsidR="000F012C" w:rsidRDefault="00BC0611">
      <w:pPr>
        <w:numPr>
          <w:ilvl w:val="0"/>
          <w:numId w:val="5"/>
        </w:numPr>
        <w:spacing w:line="360" w:lineRule="auto"/>
        <w:ind w:left="0" w:hanging="2"/>
        <w:jc w:val="both"/>
        <w:rPr>
          <w:rFonts w:ascii="Arial" w:eastAsia="Arial" w:hAnsi="Arial" w:cs="Arial"/>
          <w:sz w:val="22"/>
          <w:szCs w:val="22"/>
        </w:rPr>
      </w:pPr>
      <w:r>
        <w:rPr>
          <w:rFonts w:ascii="Arial" w:eastAsia="Arial" w:hAnsi="Arial" w:cs="Arial"/>
          <w:b/>
          <w:sz w:val="22"/>
          <w:szCs w:val="22"/>
          <w:rtl/>
        </w:rPr>
        <w:t>יכולות בינה מלאכותית בשפה העברית</w:t>
      </w:r>
      <w:r w:rsidR="00FE4361">
        <w:rPr>
          <w:rFonts w:ascii="Arial" w:eastAsia="Arial" w:hAnsi="Arial" w:cs="Arial" w:hint="cs"/>
          <w:b/>
          <w:sz w:val="22"/>
          <w:szCs w:val="22"/>
          <w:rtl/>
        </w:rPr>
        <w:t xml:space="preserve"> בנושא תחקיר\חקר פרקטיקה</w:t>
      </w:r>
      <w:r>
        <w:rPr>
          <w:rFonts w:ascii="Arial" w:eastAsia="Arial" w:hAnsi="Arial" w:cs="Arial"/>
          <w:sz w:val="22"/>
          <w:szCs w:val="22"/>
          <w:rtl/>
        </w:rPr>
        <w:t xml:space="preserve">: במשרד ישנם כ-250,000 עובדי הוראה </w:t>
      </w:r>
      <w:r w:rsidR="00942E37" w:rsidRPr="00942E37">
        <w:rPr>
          <w:rFonts w:ascii="Arial" w:eastAsia="Arial" w:hAnsi="Arial" w:cs="Arial"/>
          <w:sz w:val="22"/>
          <w:szCs w:val="22"/>
          <w:rtl/>
        </w:rPr>
        <w:t>שחלקם נדרשים להערכה בפועל (אופק חדש) ואחרים אשר אינם מחוייבים בתהליכי הערכה רשמיים על ידי המשרד</w:t>
      </w:r>
      <w:r w:rsidR="00182B00">
        <w:rPr>
          <w:rFonts w:ascii="Arial" w:eastAsia="Arial" w:hAnsi="Arial" w:cs="Arial" w:hint="cs"/>
          <w:sz w:val="22"/>
          <w:szCs w:val="22"/>
          <w:rtl/>
        </w:rPr>
        <w:t>,</w:t>
      </w:r>
      <w:r w:rsidR="00942E37" w:rsidRPr="00942E37">
        <w:rPr>
          <w:rFonts w:ascii="Arial" w:eastAsia="Arial" w:hAnsi="Arial" w:cs="Arial"/>
          <w:sz w:val="22"/>
          <w:szCs w:val="22"/>
          <w:rtl/>
        </w:rPr>
        <w:t xml:space="preserve"> אך</w:t>
      </w:r>
      <w:r w:rsidR="00FE4361">
        <w:rPr>
          <w:rFonts w:ascii="Arial" w:eastAsia="Arial" w:hAnsi="Arial" w:cs="Arial" w:hint="cs"/>
          <w:sz w:val="22"/>
          <w:szCs w:val="22"/>
          <w:rtl/>
        </w:rPr>
        <w:t xml:space="preserve"> </w:t>
      </w:r>
      <w:r w:rsidR="00942E37" w:rsidRPr="00942E37">
        <w:rPr>
          <w:rFonts w:ascii="Arial" w:eastAsia="Arial" w:hAnsi="Arial" w:cs="Arial"/>
          <w:sz w:val="22"/>
          <w:szCs w:val="22"/>
          <w:rtl/>
        </w:rPr>
        <w:t>היינו רוצים לאפשר לכולם פלטפורמה לב</w:t>
      </w:r>
      <w:r w:rsidR="0000698B">
        <w:rPr>
          <w:rFonts w:ascii="Arial" w:eastAsia="Arial" w:hAnsi="Arial" w:cs="Arial" w:hint="cs"/>
          <w:sz w:val="22"/>
          <w:szCs w:val="22"/>
          <w:rtl/>
        </w:rPr>
        <w:t>י</w:t>
      </w:r>
      <w:r w:rsidR="00942E37" w:rsidRPr="00942E37">
        <w:rPr>
          <w:rFonts w:ascii="Arial" w:eastAsia="Arial" w:hAnsi="Arial" w:cs="Arial"/>
          <w:sz w:val="22"/>
          <w:szCs w:val="22"/>
          <w:rtl/>
        </w:rPr>
        <w:t>צ</w:t>
      </w:r>
      <w:r w:rsidR="0000698B">
        <w:rPr>
          <w:rFonts w:ascii="Arial" w:eastAsia="Arial" w:hAnsi="Arial" w:cs="Arial" w:hint="cs"/>
          <w:sz w:val="22"/>
          <w:szCs w:val="22"/>
          <w:rtl/>
        </w:rPr>
        <w:t>ו</w:t>
      </w:r>
      <w:r w:rsidR="00942E37" w:rsidRPr="00942E37">
        <w:rPr>
          <w:rFonts w:ascii="Arial" w:eastAsia="Arial" w:hAnsi="Arial" w:cs="Arial"/>
          <w:sz w:val="22"/>
          <w:szCs w:val="22"/>
          <w:rtl/>
        </w:rPr>
        <w:t>ע הערכות וחקר פרקטיקה, לקידום העבודה החינוכית</w:t>
      </w:r>
      <w:r>
        <w:rPr>
          <w:rFonts w:ascii="Arial" w:eastAsia="Arial" w:hAnsi="Arial" w:cs="Arial"/>
          <w:sz w:val="22"/>
          <w:szCs w:val="22"/>
          <w:rtl/>
        </w:rPr>
        <w:t>.</w:t>
      </w:r>
      <w:r w:rsidR="00182B00">
        <w:rPr>
          <w:rFonts w:ascii="Arial" w:eastAsia="Arial" w:hAnsi="Arial" w:cs="Arial" w:hint="cs"/>
          <w:sz w:val="22"/>
          <w:szCs w:val="22"/>
          <w:rtl/>
        </w:rPr>
        <w:t xml:space="preserve"> במקביל, במשרד </w:t>
      </w:r>
      <w:r w:rsidR="00F3088C">
        <w:rPr>
          <w:rFonts w:ascii="Arial" w:eastAsia="Arial" w:hAnsi="Arial" w:cs="Arial" w:hint="cs"/>
          <w:sz w:val="22"/>
          <w:szCs w:val="22"/>
          <w:rtl/>
        </w:rPr>
        <w:t>מעל ל</w:t>
      </w:r>
      <w:r w:rsidR="0000698B">
        <w:rPr>
          <w:rFonts w:ascii="Arial" w:eastAsia="Arial" w:hAnsi="Arial" w:cs="Arial" w:hint="cs"/>
          <w:sz w:val="22"/>
          <w:szCs w:val="22"/>
          <w:rtl/>
        </w:rPr>
        <w:t>כ</w:t>
      </w:r>
      <w:r w:rsidR="00F3088C">
        <w:rPr>
          <w:rFonts w:ascii="Arial" w:eastAsia="Arial" w:hAnsi="Arial" w:cs="Arial" w:hint="cs"/>
          <w:sz w:val="22"/>
          <w:szCs w:val="22"/>
          <w:rtl/>
        </w:rPr>
        <w:t>-1,000,000</w:t>
      </w:r>
      <w:r w:rsidR="00182B00">
        <w:rPr>
          <w:rFonts w:ascii="Arial" w:eastAsia="Arial" w:hAnsi="Arial" w:cs="Arial" w:hint="cs"/>
          <w:sz w:val="22"/>
          <w:szCs w:val="22"/>
          <w:rtl/>
        </w:rPr>
        <w:t xml:space="preserve"> תלמידים אשר עוברים הערכות וחלקם נדרש ויידרש לתהליכי הערכה וחקר פרקטיקה כחלק מהתאמת מערכת החינוך ודמות הבוגר למציאות הנוכחית והעתידית.</w:t>
      </w:r>
      <w:r>
        <w:rPr>
          <w:rFonts w:ascii="Arial" w:eastAsia="Arial" w:hAnsi="Arial" w:cs="Arial"/>
          <w:sz w:val="22"/>
          <w:szCs w:val="22"/>
          <w:rtl/>
        </w:rPr>
        <w:t xml:space="preserve"> </w:t>
      </w:r>
      <w:r w:rsidR="00182B00">
        <w:rPr>
          <w:rFonts w:ascii="Arial" w:eastAsia="Arial" w:hAnsi="Arial" w:cs="Arial"/>
          <w:sz w:val="22"/>
          <w:szCs w:val="22"/>
          <w:rtl/>
        </w:rPr>
        <w:t>עובד</w:t>
      </w:r>
      <w:r w:rsidR="00182B00">
        <w:rPr>
          <w:rFonts w:ascii="Arial" w:eastAsia="Arial" w:hAnsi="Arial" w:cs="Arial" w:hint="cs"/>
          <w:sz w:val="22"/>
          <w:szCs w:val="22"/>
          <w:rtl/>
        </w:rPr>
        <w:t>ות</w:t>
      </w:r>
      <w:r w:rsidR="00182B00">
        <w:rPr>
          <w:rFonts w:ascii="Arial" w:eastAsia="Arial" w:hAnsi="Arial" w:cs="Arial"/>
          <w:sz w:val="22"/>
          <w:szCs w:val="22"/>
          <w:rtl/>
        </w:rPr>
        <w:t xml:space="preserve"> </w:t>
      </w:r>
      <w:r w:rsidR="00182B00">
        <w:rPr>
          <w:rFonts w:ascii="Arial" w:eastAsia="Arial" w:hAnsi="Arial" w:cs="Arial" w:hint="cs"/>
          <w:sz w:val="22"/>
          <w:szCs w:val="22"/>
          <w:rtl/>
        </w:rPr>
        <w:t>אלה</w:t>
      </w:r>
      <w:r>
        <w:rPr>
          <w:rFonts w:ascii="Arial" w:eastAsia="Arial" w:hAnsi="Arial" w:cs="Arial"/>
          <w:sz w:val="22"/>
          <w:szCs w:val="22"/>
          <w:rtl/>
        </w:rPr>
        <w:t xml:space="preserve"> מייצר</w:t>
      </w:r>
      <w:r w:rsidR="00182B00">
        <w:rPr>
          <w:rFonts w:ascii="Arial" w:eastAsia="Arial" w:hAnsi="Arial" w:cs="Arial" w:hint="cs"/>
          <w:sz w:val="22"/>
          <w:szCs w:val="22"/>
          <w:rtl/>
        </w:rPr>
        <w:t>ו</w:t>
      </w:r>
      <w:r>
        <w:rPr>
          <w:rFonts w:ascii="Arial" w:eastAsia="Arial" w:hAnsi="Arial" w:cs="Arial"/>
          <w:sz w:val="22"/>
          <w:szCs w:val="22"/>
          <w:rtl/>
        </w:rPr>
        <w:t xml:space="preserve">ת כמויות מידע גדולות מאד, אשר בשלב זה קשה להפיק מהן תובנות </w:t>
      </w:r>
      <w:r w:rsidR="00FE4361">
        <w:rPr>
          <w:rFonts w:ascii="Arial" w:eastAsia="Arial" w:hAnsi="Arial" w:cs="Arial" w:hint="cs"/>
          <w:sz w:val="22"/>
          <w:szCs w:val="22"/>
          <w:rtl/>
        </w:rPr>
        <w:t>אישיות ו</w:t>
      </w:r>
      <w:r>
        <w:rPr>
          <w:rFonts w:ascii="Arial" w:eastAsia="Arial" w:hAnsi="Arial" w:cs="Arial"/>
          <w:sz w:val="22"/>
          <w:szCs w:val="22"/>
          <w:rtl/>
        </w:rPr>
        <w:t xml:space="preserve">רוחביות לאור הזמן והמאמץ הדרוש לכך לשימוש בסקייל גדול. יכולות בינה מלאכותית בעברית אשר מותאמות לסוג תוכן של חקר </w:t>
      </w:r>
      <w:r w:rsidR="00FE4361">
        <w:rPr>
          <w:rFonts w:ascii="Arial" w:eastAsia="Arial" w:hAnsi="Arial" w:cs="Arial" w:hint="cs"/>
          <w:sz w:val="22"/>
          <w:szCs w:val="22"/>
          <w:rtl/>
        </w:rPr>
        <w:t>פרקטיקה</w:t>
      </w:r>
      <w:r>
        <w:rPr>
          <w:rFonts w:ascii="Arial" w:eastAsia="Arial" w:hAnsi="Arial" w:cs="Arial"/>
          <w:sz w:val="22"/>
          <w:szCs w:val="22"/>
          <w:rtl/>
        </w:rPr>
        <w:t xml:space="preserve"> הינ</w:t>
      </w:r>
      <w:r w:rsidR="00EC2F48">
        <w:rPr>
          <w:rFonts w:ascii="Arial" w:eastAsia="Arial" w:hAnsi="Arial" w:cs="Arial" w:hint="cs"/>
          <w:sz w:val="22"/>
          <w:szCs w:val="22"/>
          <w:rtl/>
        </w:rPr>
        <w:t>ן</w:t>
      </w:r>
      <w:r>
        <w:rPr>
          <w:rFonts w:ascii="Arial" w:eastAsia="Arial" w:hAnsi="Arial" w:cs="Arial"/>
          <w:sz w:val="22"/>
          <w:szCs w:val="22"/>
          <w:rtl/>
        </w:rPr>
        <w:t xml:space="preserve"> יכול</w:t>
      </w:r>
      <w:r w:rsidR="00EC2F48">
        <w:rPr>
          <w:rFonts w:ascii="Arial" w:eastAsia="Arial" w:hAnsi="Arial" w:cs="Arial" w:hint="cs"/>
          <w:sz w:val="22"/>
          <w:szCs w:val="22"/>
          <w:rtl/>
        </w:rPr>
        <w:t>ו</w:t>
      </w:r>
      <w:r>
        <w:rPr>
          <w:rFonts w:ascii="Arial" w:eastAsia="Arial" w:hAnsi="Arial" w:cs="Arial"/>
          <w:sz w:val="22"/>
          <w:szCs w:val="22"/>
          <w:rtl/>
        </w:rPr>
        <w:t>ת ייחודית של החברה ונדרש</w:t>
      </w:r>
      <w:r w:rsidR="00EC2F48">
        <w:rPr>
          <w:rFonts w:ascii="Arial" w:eastAsia="Arial" w:hAnsi="Arial" w:cs="Arial" w:hint="cs"/>
          <w:sz w:val="22"/>
          <w:szCs w:val="22"/>
          <w:rtl/>
        </w:rPr>
        <w:t>ו</w:t>
      </w:r>
      <w:r>
        <w:rPr>
          <w:rFonts w:ascii="Arial" w:eastAsia="Arial" w:hAnsi="Arial" w:cs="Arial"/>
          <w:sz w:val="22"/>
          <w:szCs w:val="22"/>
          <w:rtl/>
        </w:rPr>
        <w:t xml:space="preserve">ת למשרד. האלגוריתמים של מוצר החברה אומנו על עשרות </w:t>
      </w:r>
      <w:r>
        <w:rPr>
          <w:rFonts w:ascii="Arial" w:eastAsia="Arial" w:hAnsi="Arial" w:cs="Arial"/>
          <w:sz w:val="22"/>
          <w:szCs w:val="22"/>
          <w:rtl/>
        </w:rPr>
        <w:lastRenderedPageBreak/>
        <w:t>אלפי תחקירים</w:t>
      </w:r>
      <w:r w:rsidR="00FE4361">
        <w:rPr>
          <w:rFonts w:ascii="Arial" w:eastAsia="Arial" w:hAnsi="Arial" w:cs="Arial" w:hint="cs"/>
          <w:sz w:val="22"/>
          <w:szCs w:val="22"/>
          <w:rtl/>
        </w:rPr>
        <w:t>, כולל מתחום החינוך,</w:t>
      </w:r>
      <w:r>
        <w:rPr>
          <w:rFonts w:ascii="Arial" w:eastAsia="Arial" w:hAnsi="Arial" w:cs="Arial"/>
          <w:sz w:val="22"/>
          <w:szCs w:val="22"/>
          <w:rtl/>
        </w:rPr>
        <w:t xml:space="preserve"> ובעזרת מומחי תוכן בתחום תחקור, משוב והפקת לקחים, </w:t>
      </w:r>
      <w:r w:rsidR="0000698B">
        <w:rPr>
          <w:rFonts w:ascii="Arial" w:eastAsia="Arial" w:hAnsi="Arial" w:cs="Arial" w:hint="cs"/>
          <w:sz w:val="22"/>
          <w:szCs w:val="22"/>
          <w:rtl/>
        </w:rPr>
        <w:t>עם ניסיון רב בתחקור</w:t>
      </w:r>
      <w:r>
        <w:rPr>
          <w:rFonts w:ascii="Arial" w:eastAsia="Arial" w:hAnsi="Arial" w:cs="Arial"/>
          <w:sz w:val="22"/>
          <w:szCs w:val="22"/>
          <w:rtl/>
        </w:rPr>
        <w:t>,</w:t>
      </w:r>
      <w:r w:rsidR="00EC2F48">
        <w:rPr>
          <w:rFonts w:ascii="Arial" w:eastAsia="Arial" w:hAnsi="Arial" w:cs="Arial" w:hint="cs"/>
          <w:sz w:val="22"/>
          <w:szCs w:val="22"/>
          <w:rtl/>
        </w:rPr>
        <w:t xml:space="preserve"> והכרות וניסיון רב בעבודה מול משרד החינוך וצרכיו הפרטניים,</w:t>
      </w:r>
      <w:r>
        <w:rPr>
          <w:rFonts w:ascii="Arial" w:eastAsia="Arial" w:hAnsi="Arial" w:cs="Arial"/>
          <w:sz w:val="22"/>
          <w:szCs w:val="22"/>
          <w:rtl/>
        </w:rPr>
        <w:t xml:space="preserve"> הביאו לרמת דיוק טובה בניתוח הטקסט, סיווגו אוטומטית לנושאים והיכולת להנגישו למנהלים על פי הצורך. יכולות הבינה המלאכותית ממומשות במערכת בצורה של (1) "חניכה ומשוב בזמן אמת למשתמש" בעת כתיבת תוכן </w:t>
      </w:r>
      <w:r w:rsidR="00FE4361">
        <w:rPr>
          <w:rFonts w:ascii="Arial" w:eastAsia="Arial" w:hAnsi="Arial" w:cs="Arial" w:hint="cs"/>
          <w:sz w:val="22"/>
          <w:szCs w:val="22"/>
          <w:rtl/>
        </w:rPr>
        <w:t xml:space="preserve">חקר פרקטיקה </w:t>
      </w:r>
      <w:r>
        <w:rPr>
          <w:rFonts w:ascii="Arial" w:eastAsia="Arial" w:hAnsi="Arial" w:cs="Arial"/>
          <w:sz w:val="22"/>
          <w:szCs w:val="22"/>
          <w:rtl/>
        </w:rPr>
        <w:t>במערכת על מנת לשפרו ובצורה של ניתוח מידע רב (</w:t>
      </w:r>
      <w:r>
        <w:rPr>
          <w:rFonts w:ascii="Arial" w:eastAsia="Arial" w:hAnsi="Arial" w:cs="Arial"/>
          <w:sz w:val="22"/>
          <w:szCs w:val="22"/>
        </w:rPr>
        <w:t>Big Data</w:t>
      </w:r>
      <w:r>
        <w:rPr>
          <w:rFonts w:ascii="Arial" w:eastAsia="Arial" w:hAnsi="Arial" w:cs="Arial"/>
          <w:sz w:val="22"/>
          <w:szCs w:val="22"/>
          <w:rtl/>
        </w:rPr>
        <w:t>) אוטומטי ומבוסס על המתודולוגיה הייחודית של החברה שפותחה בהשראת תרבות התחקור בח"א ועברה התאמות לתחום החינוך</w:t>
      </w:r>
      <w:r w:rsidR="0000698B">
        <w:rPr>
          <w:rFonts w:ascii="Arial" w:eastAsia="Arial" w:hAnsi="Arial" w:cs="Arial" w:hint="cs"/>
          <w:sz w:val="22"/>
          <w:szCs w:val="22"/>
          <w:rtl/>
        </w:rPr>
        <w:t>,</w:t>
      </w:r>
      <w:r>
        <w:rPr>
          <w:rFonts w:ascii="Arial" w:eastAsia="Arial" w:hAnsi="Arial" w:cs="Arial"/>
          <w:sz w:val="22"/>
          <w:szCs w:val="22"/>
          <w:rtl/>
        </w:rPr>
        <w:t xml:space="preserve"> (2) סיווגו לפי נושאים (</w:t>
      </w:r>
      <w:r>
        <w:rPr>
          <w:rFonts w:ascii="Arial" w:eastAsia="Arial" w:hAnsi="Arial" w:cs="Arial"/>
          <w:sz w:val="22"/>
          <w:szCs w:val="22"/>
        </w:rPr>
        <w:t>Topic Modeling</w:t>
      </w:r>
      <w:r>
        <w:rPr>
          <w:rFonts w:ascii="Arial" w:eastAsia="Arial" w:hAnsi="Arial" w:cs="Arial"/>
          <w:sz w:val="22"/>
          <w:szCs w:val="22"/>
          <w:rtl/>
        </w:rPr>
        <w:t>) ו(3) לפי מילות מפתח (</w:t>
      </w:r>
      <w:r>
        <w:rPr>
          <w:rFonts w:ascii="Arial" w:eastAsia="Arial" w:hAnsi="Arial" w:cs="Arial"/>
          <w:sz w:val="22"/>
          <w:szCs w:val="22"/>
        </w:rPr>
        <w:t>Tag</w:t>
      </w:r>
      <w:r>
        <w:rPr>
          <w:rFonts w:ascii="Arial" w:eastAsia="Arial" w:hAnsi="Arial" w:cs="Arial"/>
          <w:sz w:val="22"/>
          <w:szCs w:val="22"/>
          <w:rtl/>
        </w:rPr>
        <w:t xml:space="preserve">). בנוסף, מנגישה החברה יכולות בינה מלאכותית נוספות (כגון </w:t>
      </w:r>
      <w:r>
        <w:rPr>
          <w:rFonts w:ascii="Arial" w:eastAsia="Arial" w:hAnsi="Arial" w:cs="Arial"/>
          <w:sz w:val="22"/>
          <w:szCs w:val="22"/>
        </w:rPr>
        <w:t>ChatGPT</w:t>
      </w:r>
      <w:r>
        <w:rPr>
          <w:rFonts w:ascii="Arial" w:eastAsia="Arial" w:hAnsi="Arial" w:cs="Arial"/>
          <w:sz w:val="22"/>
          <w:szCs w:val="22"/>
          <w:rtl/>
        </w:rPr>
        <w:t>) בצורה מוצרית נגישה המאפשרת</w:t>
      </w:r>
      <w:r w:rsidR="00717EBC">
        <w:rPr>
          <w:rFonts w:ascii="Arial" w:eastAsia="Arial" w:hAnsi="Arial" w:cs="Arial" w:hint="cs"/>
          <w:sz w:val="22"/>
          <w:szCs w:val="22"/>
          <w:rtl/>
        </w:rPr>
        <w:t xml:space="preserve"> בין היתר</w:t>
      </w:r>
      <w:r>
        <w:rPr>
          <w:rFonts w:ascii="Arial" w:eastAsia="Arial" w:hAnsi="Arial" w:cs="Arial"/>
          <w:sz w:val="22"/>
          <w:szCs w:val="22"/>
          <w:rtl/>
        </w:rPr>
        <w:t xml:space="preserve"> תובנות אוטומטיות מהערכות בסקייל גבוה של משתמשים.</w:t>
      </w:r>
    </w:p>
    <w:p w14:paraId="213E2D36" w14:textId="77777777" w:rsidR="000F012C" w:rsidRDefault="000F012C">
      <w:pPr>
        <w:spacing w:line="360" w:lineRule="auto"/>
        <w:ind w:left="0" w:hanging="2"/>
        <w:jc w:val="both"/>
        <w:rPr>
          <w:rFonts w:ascii="Arial" w:eastAsia="Arial" w:hAnsi="Arial" w:cs="Arial"/>
          <w:sz w:val="22"/>
          <w:szCs w:val="22"/>
        </w:rPr>
      </w:pPr>
    </w:p>
    <w:p w14:paraId="69592344" w14:textId="6957C66E" w:rsidR="000F012C" w:rsidRDefault="00BC0611">
      <w:pPr>
        <w:numPr>
          <w:ilvl w:val="0"/>
          <w:numId w:val="5"/>
        </w:numPr>
        <w:spacing w:line="360" w:lineRule="auto"/>
        <w:ind w:left="0" w:hanging="2"/>
        <w:jc w:val="both"/>
        <w:rPr>
          <w:rFonts w:ascii="Arial" w:eastAsia="Arial" w:hAnsi="Arial" w:cs="Arial"/>
          <w:sz w:val="22"/>
          <w:szCs w:val="22"/>
        </w:rPr>
      </w:pPr>
      <w:r>
        <w:rPr>
          <w:rFonts w:ascii="Arial" w:eastAsia="Arial" w:hAnsi="Arial" w:cs="Arial"/>
          <w:b/>
          <w:sz w:val="22"/>
          <w:szCs w:val="22"/>
          <w:rtl/>
        </w:rPr>
        <w:t xml:space="preserve">הכרות עם תהליכי תחקור וחקר </w:t>
      </w:r>
      <w:r w:rsidR="004657BD">
        <w:rPr>
          <w:rFonts w:ascii="Arial" w:eastAsia="Arial" w:hAnsi="Arial" w:cs="Arial" w:hint="cs"/>
          <w:b/>
          <w:sz w:val="22"/>
          <w:szCs w:val="22"/>
          <w:rtl/>
        </w:rPr>
        <w:t>פרקטיקה</w:t>
      </w:r>
      <w:r>
        <w:rPr>
          <w:rFonts w:ascii="Arial" w:eastAsia="Arial" w:hAnsi="Arial" w:cs="Arial"/>
          <w:b/>
          <w:sz w:val="22"/>
          <w:szCs w:val="22"/>
          <w:rtl/>
        </w:rPr>
        <w:t xml:space="preserve"> בעולם החינוך</w:t>
      </w:r>
      <w:r>
        <w:rPr>
          <w:rFonts w:ascii="Arial" w:eastAsia="Arial" w:hAnsi="Arial" w:cs="Arial"/>
          <w:sz w:val="22"/>
          <w:szCs w:val="22"/>
          <w:rtl/>
        </w:rPr>
        <w:t xml:space="preserve"> – אחד הנושאים שחסרים היום ברמה הארגונית במשרד הינו שילוב חקר </w:t>
      </w:r>
      <w:r w:rsidR="004657BD">
        <w:rPr>
          <w:rFonts w:ascii="Arial" w:eastAsia="Arial" w:hAnsi="Arial" w:cs="Arial" w:hint="cs"/>
          <w:sz w:val="22"/>
          <w:szCs w:val="22"/>
          <w:rtl/>
        </w:rPr>
        <w:t>פרקטיקה</w:t>
      </w:r>
      <w:r>
        <w:rPr>
          <w:rFonts w:ascii="Arial" w:eastAsia="Arial" w:hAnsi="Arial" w:cs="Arial"/>
          <w:sz w:val="22"/>
          <w:szCs w:val="22"/>
          <w:rtl/>
        </w:rPr>
        <w:t xml:space="preserve"> אישי כחלק מובנה מתהליך ההכשרה והערכה של מורים במערכות הקיימות</w:t>
      </w:r>
      <w:r w:rsidR="00182B00">
        <w:rPr>
          <w:rFonts w:ascii="Arial" w:eastAsia="Arial" w:hAnsi="Arial" w:cs="Arial" w:hint="cs"/>
          <w:sz w:val="22"/>
          <w:szCs w:val="22"/>
          <w:rtl/>
        </w:rPr>
        <w:t xml:space="preserve"> ושל תלמידים באופן כללי</w:t>
      </w:r>
      <w:r>
        <w:rPr>
          <w:rFonts w:ascii="Arial" w:eastAsia="Arial" w:hAnsi="Arial" w:cs="Arial"/>
          <w:sz w:val="22"/>
          <w:szCs w:val="22"/>
          <w:rtl/>
        </w:rPr>
        <w:t>. מדובר בתהליך מורכב מתודית, אנושית ותרבותית ואשר לא קיים במערכ</w:t>
      </w:r>
      <w:r w:rsidR="00182B00">
        <w:rPr>
          <w:rFonts w:ascii="Arial" w:eastAsia="Arial" w:hAnsi="Arial" w:cs="Arial" w:hint="cs"/>
          <w:sz w:val="22"/>
          <w:szCs w:val="22"/>
          <w:rtl/>
        </w:rPr>
        <w:t>ו</w:t>
      </w:r>
      <w:r>
        <w:rPr>
          <w:rFonts w:ascii="Arial" w:eastAsia="Arial" w:hAnsi="Arial" w:cs="Arial"/>
          <w:sz w:val="22"/>
          <w:szCs w:val="22"/>
          <w:rtl/>
        </w:rPr>
        <w:t>ת הקיימ</w:t>
      </w:r>
      <w:r w:rsidR="00182B00">
        <w:rPr>
          <w:rFonts w:ascii="Arial" w:eastAsia="Arial" w:hAnsi="Arial" w:cs="Arial" w:hint="cs"/>
          <w:sz w:val="22"/>
          <w:szCs w:val="22"/>
          <w:rtl/>
        </w:rPr>
        <w:t>ו</w:t>
      </w:r>
      <w:r>
        <w:rPr>
          <w:rFonts w:ascii="Arial" w:eastAsia="Arial" w:hAnsi="Arial" w:cs="Arial"/>
          <w:sz w:val="22"/>
          <w:szCs w:val="22"/>
          <w:rtl/>
        </w:rPr>
        <w:t>ת של המשרד מבחינה טכנולוגית. החברה מתמחה בהטמעת תהליכים אלה בשנים האחרונות, כולל במערכת החינוך לאחר עבודה עם עשרות בתי ספר ואלפי אנשי חינוך</w:t>
      </w:r>
      <w:r w:rsidR="00182B00">
        <w:rPr>
          <w:rFonts w:ascii="Arial" w:eastAsia="Arial" w:hAnsi="Arial" w:cs="Arial" w:hint="cs"/>
          <w:sz w:val="22"/>
          <w:szCs w:val="22"/>
          <w:rtl/>
        </w:rPr>
        <w:t xml:space="preserve"> ותלמידים</w:t>
      </w:r>
      <w:r>
        <w:rPr>
          <w:rFonts w:ascii="Arial" w:eastAsia="Arial" w:hAnsi="Arial" w:cs="Arial"/>
          <w:sz w:val="22"/>
          <w:szCs w:val="22"/>
          <w:rtl/>
        </w:rPr>
        <w:t xml:space="preserve"> בצורה ממוקדת לנושא זה ובשילוב טכנולוגיה בתהליכים אלו. במסגרת עבודה זו העבירה החברה מאות סדנאות </w:t>
      </w:r>
      <w:r w:rsidR="0000698B">
        <w:rPr>
          <w:rFonts w:ascii="Arial" w:eastAsia="Arial" w:hAnsi="Arial" w:cs="Arial"/>
          <w:sz w:val="22"/>
          <w:szCs w:val="22"/>
          <w:rtl/>
        </w:rPr>
        <w:t xml:space="preserve">בתחום החינוך </w:t>
      </w:r>
      <w:r>
        <w:rPr>
          <w:rFonts w:ascii="Arial" w:eastAsia="Arial" w:hAnsi="Arial" w:cs="Arial"/>
          <w:sz w:val="22"/>
          <w:szCs w:val="22"/>
          <w:rtl/>
        </w:rPr>
        <w:t>לאנשי חינוך</w:t>
      </w:r>
      <w:r w:rsidR="0000698B">
        <w:rPr>
          <w:rFonts w:ascii="Arial" w:eastAsia="Arial" w:hAnsi="Arial" w:cs="Arial" w:hint="cs"/>
          <w:sz w:val="22"/>
          <w:szCs w:val="22"/>
          <w:rtl/>
        </w:rPr>
        <w:t xml:space="preserve"> ותלמידים</w:t>
      </w:r>
      <w:r>
        <w:rPr>
          <w:rFonts w:ascii="Arial" w:eastAsia="Arial" w:hAnsi="Arial" w:cs="Arial"/>
          <w:sz w:val="22"/>
          <w:szCs w:val="22"/>
          <w:rtl/>
        </w:rPr>
        <w:t xml:space="preserve">, ליוותה אלפי תחקירים של מורים, מנהלים, מפקחים ותלמידים והתמחתה בנושא. ניסיון זה מאפשר לחברה ניסיון ייחודי של </w:t>
      </w:r>
      <w:r w:rsidR="00F11673">
        <w:rPr>
          <w:rFonts w:ascii="Arial" w:eastAsia="Arial" w:hAnsi="Arial" w:cs="Arial" w:hint="cs"/>
          <w:sz w:val="22"/>
          <w:szCs w:val="22"/>
          <w:rtl/>
        </w:rPr>
        <w:t>ה</w:t>
      </w:r>
      <w:r>
        <w:rPr>
          <w:rFonts w:ascii="Arial" w:eastAsia="Arial" w:hAnsi="Arial" w:cs="Arial"/>
          <w:sz w:val="22"/>
          <w:szCs w:val="22"/>
          <w:rtl/>
        </w:rPr>
        <w:t xml:space="preserve">צוות וכארגון להטמיע את המערכת והתהליכים שמאחוריה בצורה רחבה במערכת החינוך. </w:t>
      </w:r>
      <w:r>
        <w:rPr>
          <w:rFonts w:ascii="Arial" w:eastAsia="Arial" w:hAnsi="Arial" w:cs="Arial"/>
          <w:sz w:val="22"/>
          <w:szCs w:val="22"/>
        </w:rPr>
        <w:t xml:space="preserve"> </w:t>
      </w:r>
    </w:p>
    <w:p w14:paraId="1BAADFD1" w14:textId="77777777" w:rsidR="000F012C" w:rsidRDefault="000F012C">
      <w:pPr>
        <w:pBdr>
          <w:top w:val="nil"/>
          <w:left w:val="nil"/>
          <w:bottom w:val="nil"/>
          <w:right w:val="nil"/>
          <w:between w:val="nil"/>
        </w:pBdr>
        <w:spacing w:after="160" w:line="360" w:lineRule="auto"/>
        <w:ind w:left="0" w:hanging="2"/>
        <w:jc w:val="left"/>
        <w:rPr>
          <w:rFonts w:ascii="Arial" w:eastAsia="Arial" w:hAnsi="Arial" w:cs="Arial"/>
          <w:color w:val="000000"/>
          <w:sz w:val="22"/>
          <w:szCs w:val="22"/>
        </w:rPr>
      </w:pPr>
    </w:p>
    <w:p w14:paraId="05590EED" w14:textId="07C0FDC5" w:rsidR="000F012C" w:rsidRDefault="00BC0611">
      <w:pPr>
        <w:numPr>
          <w:ilvl w:val="0"/>
          <w:numId w:val="5"/>
        </w:numPr>
        <w:spacing w:line="360" w:lineRule="auto"/>
        <w:ind w:left="0" w:hanging="2"/>
        <w:jc w:val="both"/>
        <w:rPr>
          <w:rFonts w:ascii="Arial" w:eastAsia="Arial" w:hAnsi="Arial" w:cs="Arial"/>
          <w:sz w:val="22"/>
          <w:szCs w:val="22"/>
        </w:rPr>
      </w:pPr>
      <w:r>
        <w:rPr>
          <w:rFonts w:ascii="Arial" w:eastAsia="Arial" w:hAnsi="Arial" w:cs="Arial"/>
          <w:b/>
          <w:sz w:val="22"/>
          <w:szCs w:val="22"/>
          <w:rtl/>
        </w:rPr>
        <w:t>ניסיון מנהלי החברה מתרבות התחקיר של חיל האוויר והתאמתה לעולם האזרחי</w:t>
      </w:r>
      <w:r>
        <w:rPr>
          <w:rFonts w:ascii="Arial" w:eastAsia="Arial" w:hAnsi="Arial" w:cs="Arial"/>
          <w:sz w:val="22"/>
          <w:szCs w:val="22"/>
          <w:rtl/>
        </w:rPr>
        <w:t xml:space="preserve"> </w:t>
      </w:r>
      <w:r w:rsidR="00182B00">
        <w:rPr>
          <w:rFonts w:ascii="Arial" w:eastAsia="Arial" w:hAnsi="Arial" w:cs="Arial" w:hint="cs"/>
          <w:sz w:val="22"/>
          <w:szCs w:val="22"/>
          <w:rtl/>
        </w:rPr>
        <w:t xml:space="preserve">וספציפית לתחום החינוך </w:t>
      </w:r>
      <w:r>
        <w:rPr>
          <w:rFonts w:ascii="Arial" w:eastAsia="Arial" w:hAnsi="Arial" w:cs="Arial"/>
          <w:sz w:val="22"/>
          <w:szCs w:val="22"/>
          <w:rtl/>
        </w:rPr>
        <w:t xml:space="preserve">- לחברה תפיסת עולם ומתודה ייחודיות שאופיינו ונבנו לאורך השנים המבוססים על ניסיונם, ובשנים רבות של התאמתם לעולם האזרחי וספציפית לעולם החינוך דרך עבודה עם עשרות חברות, בתי חולים ומוסדות חינוך. המתודה כוללת את שלב לימוד חקר </w:t>
      </w:r>
      <w:r w:rsidR="004657BD">
        <w:rPr>
          <w:rFonts w:ascii="Arial" w:eastAsia="Arial" w:hAnsi="Arial" w:cs="Arial" w:hint="cs"/>
          <w:sz w:val="22"/>
          <w:szCs w:val="22"/>
          <w:rtl/>
        </w:rPr>
        <w:t>הפרקטיקה</w:t>
      </w:r>
      <w:r>
        <w:rPr>
          <w:rFonts w:ascii="Arial" w:eastAsia="Arial" w:hAnsi="Arial" w:cs="Arial"/>
          <w:sz w:val="22"/>
          <w:szCs w:val="22"/>
          <w:rtl/>
        </w:rPr>
        <w:t xml:space="preserve"> ואת ההתאמה שבוצעה לאורך השנים למודל שמיים המתמקד בהטמעת תרבות תחקור ושיפור ב</w:t>
      </w:r>
      <w:r>
        <w:rPr>
          <w:rFonts w:ascii="Arial" w:eastAsia="Arial" w:hAnsi="Arial" w:cs="Arial"/>
          <w:sz w:val="22"/>
          <w:szCs w:val="22"/>
          <w:u w:val="single"/>
          <w:rtl/>
        </w:rPr>
        <w:t>סביבה של חוסר זמן</w:t>
      </w:r>
      <w:r>
        <w:rPr>
          <w:rFonts w:ascii="Arial" w:eastAsia="Arial" w:hAnsi="Arial" w:cs="Arial"/>
          <w:sz w:val="22"/>
          <w:szCs w:val="22"/>
          <w:rtl/>
        </w:rPr>
        <w:t>, בדומה לעולם ההוראה, כולל מתודולוגיית "שמיים בחינוך" אשר ביצעה התאמה ייעודית לאתגרים ולצרכים של עולם ההוראה והחינו</w:t>
      </w:r>
      <w:r w:rsidR="0000698B">
        <w:rPr>
          <w:rFonts w:ascii="Arial" w:eastAsia="Arial" w:hAnsi="Arial" w:cs="Arial" w:hint="cs"/>
          <w:sz w:val="22"/>
          <w:szCs w:val="22"/>
          <w:rtl/>
        </w:rPr>
        <w:t>ך</w:t>
      </w:r>
      <w:r w:rsidR="004657BD">
        <w:rPr>
          <w:rFonts w:ascii="Arial" w:eastAsia="Arial" w:hAnsi="Arial" w:cs="Arial" w:hint="cs"/>
          <w:sz w:val="22"/>
          <w:szCs w:val="22"/>
          <w:rtl/>
        </w:rPr>
        <w:t xml:space="preserve"> והועברה בהצלחה רבה לאלפי מורים, מנהלים ותלמידים</w:t>
      </w:r>
      <w:r w:rsidR="0000698B">
        <w:rPr>
          <w:rFonts w:ascii="Arial" w:eastAsia="Arial" w:hAnsi="Arial" w:cs="Arial" w:hint="cs"/>
          <w:sz w:val="22"/>
          <w:szCs w:val="22"/>
          <w:rtl/>
        </w:rPr>
        <w:t xml:space="preserve"> ועליה מתבססים חלק מהאלגוריתם של החברה</w:t>
      </w:r>
      <w:r>
        <w:rPr>
          <w:rFonts w:ascii="Arial" w:eastAsia="Arial" w:hAnsi="Arial" w:cs="Arial"/>
          <w:sz w:val="22"/>
          <w:szCs w:val="22"/>
        </w:rPr>
        <w:t>.</w:t>
      </w:r>
    </w:p>
    <w:p w14:paraId="449E3DD7" w14:textId="77777777" w:rsidR="000F012C" w:rsidRDefault="000F012C">
      <w:pPr>
        <w:pBdr>
          <w:top w:val="nil"/>
          <w:left w:val="nil"/>
          <w:bottom w:val="nil"/>
          <w:right w:val="nil"/>
          <w:between w:val="nil"/>
        </w:pBdr>
        <w:spacing w:after="160" w:line="360" w:lineRule="auto"/>
        <w:ind w:left="0" w:hanging="2"/>
        <w:jc w:val="left"/>
        <w:rPr>
          <w:rFonts w:ascii="Arial" w:eastAsia="Arial" w:hAnsi="Arial" w:cs="Arial"/>
          <w:color w:val="000000"/>
          <w:sz w:val="22"/>
          <w:szCs w:val="22"/>
        </w:rPr>
      </w:pPr>
    </w:p>
    <w:p w14:paraId="05B72D3D" w14:textId="789B46E8" w:rsidR="000F012C" w:rsidRDefault="00BC0611">
      <w:pPr>
        <w:numPr>
          <w:ilvl w:val="0"/>
          <w:numId w:val="5"/>
        </w:numPr>
        <w:spacing w:line="360" w:lineRule="auto"/>
        <w:ind w:left="0" w:hanging="2"/>
        <w:jc w:val="both"/>
        <w:rPr>
          <w:rFonts w:ascii="Arial" w:eastAsia="Arial" w:hAnsi="Arial" w:cs="Arial"/>
          <w:sz w:val="22"/>
          <w:szCs w:val="22"/>
        </w:rPr>
      </w:pPr>
      <w:r>
        <w:rPr>
          <w:rFonts w:ascii="Arial" w:eastAsia="Arial" w:hAnsi="Arial" w:cs="Arial"/>
          <w:b/>
          <w:sz w:val="22"/>
          <w:szCs w:val="22"/>
          <w:rtl/>
        </w:rPr>
        <w:t>גמישות מוצר החברה</w:t>
      </w:r>
      <w:r>
        <w:rPr>
          <w:rFonts w:ascii="Arial" w:eastAsia="Arial" w:hAnsi="Arial" w:cs="Arial"/>
          <w:sz w:val="22"/>
          <w:szCs w:val="22"/>
          <w:rtl/>
        </w:rPr>
        <w:t xml:space="preserve"> </w:t>
      </w:r>
      <w:r w:rsidR="00F11673">
        <w:rPr>
          <w:rFonts w:ascii="Arial" w:eastAsia="Arial" w:hAnsi="Arial" w:cs="Arial" w:hint="cs"/>
          <w:sz w:val="22"/>
          <w:szCs w:val="22"/>
          <w:rtl/>
        </w:rPr>
        <w:t xml:space="preserve">ועבודה בטלפון נייד (מובייל) </w:t>
      </w:r>
      <w:r>
        <w:rPr>
          <w:rFonts w:ascii="Arial" w:eastAsia="Arial" w:hAnsi="Arial" w:cs="Arial"/>
          <w:sz w:val="22"/>
          <w:szCs w:val="22"/>
          <w:rtl/>
        </w:rPr>
        <w:t>– מוצר החברה בנוי בתפיסה של גמישות מירבית ופשטות לשימוש. ניתן להקים מספר סביבות עבודה שונות</w:t>
      </w:r>
      <w:r w:rsidR="00287778">
        <w:rPr>
          <w:rFonts w:ascii="Arial" w:eastAsia="Arial" w:hAnsi="Arial" w:cs="Arial" w:hint="cs"/>
          <w:sz w:val="22"/>
          <w:szCs w:val="22"/>
          <w:rtl/>
        </w:rPr>
        <w:t xml:space="preserve"> (ובלתי מוגבל)</w:t>
      </w:r>
      <w:r>
        <w:rPr>
          <w:rFonts w:ascii="Arial" w:eastAsia="Arial" w:hAnsi="Arial" w:cs="Arial"/>
          <w:sz w:val="22"/>
          <w:szCs w:val="22"/>
          <w:rtl/>
        </w:rPr>
        <w:t>, מה שמאפשר ל</w:t>
      </w:r>
      <w:r w:rsidR="00F3088C">
        <w:rPr>
          <w:rFonts w:ascii="Arial" w:eastAsia="Arial" w:hAnsi="Arial" w:cs="Arial" w:hint="cs"/>
          <w:sz w:val="22"/>
          <w:szCs w:val="22"/>
          <w:rtl/>
        </w:rPr>
        <w:t xml:space="preserve">מינהלים שונים </w:t>
      </w:r>
      <w:r w:rsidR="00F3088C">
        <w:rPr>
          <w:rFonts w:ascii="Arial" w:eastAsia="Arial" w:hAnsi="Arial" w:cs="Arial" w:hint="cs"/>
          <w:sz w:val="22"/>
          <w:szCs w:val="22"/>
          <w:rtl/>
        </w:rPr>
        <w:lastRenderedPageBreak/>
        <w:t>במשרד להגדיר את שיטות העבודה שלהם בתוך המערכת. ניתן</w:t>
      </w:r>
      <w:r>
        <w:rPr>
          <w:rFonts w:ascii="Arial" w:eastAsia="Arial" w:hAnsi="Arial" w:cs="Arial"/>
          <w:sz w:val="22"/>
          <w:szCs w:val="22"/>
          <w:rtl/>
        </w:rPr>
        <w:t xml:space="preserve"> להגדיר תהליכי חובה של הערכת עובדי הוראה וחקר פרקטיקה ואיפיונם במערכת לכלל עובדי ההוראה, לצד היכולת למחוז, בית ספר, שכבה, מקצוע וכל קבוצה אחרת שתיבחר, לאפיין בצורה פשוטה ובדקות בודדות את הפלטפורמה, כולל בשפות שונות, את המודל המקצועי על פיהם ירצו לעבוד בנושא ההערכה וחקר </w:t>
      </w:r>
      <w:r w:rsidR="00287778">
        <w:rPr>
          <w:rFonts w:ascii="Arial" w:eastAsia="Arial" w:hAnsi="Arial" w:cs="Arial" w:hint="cs"/>
          <w:sz w:val="22"/>
          <w:szCs w:val="22"/>
          <w:rtl/>
        </w:rPr>
        <w:t>פרקטיקה</w:t>
      </w:r>
      <w:r>
        <w:rPr>
          <w:rFonts w:ascii="Arial" w:eastAsia="Arial" w:hAnsi="Arial" w:cs="Arial"/>
          <w:sz w:val="22"/>
          <w:szCs w:val="22"/>
          <w:rtl/>
        </w:rPr>
        <w:t xml:space="preserve">, את האנליטיקות </w:t>
      </w:r>
      <w:r w:rsidR="00287778">
        <w:rPr>
          <w:rFonts w:ascii="Arial" w:eastAsia="Arial" w:hAnsi="Arial" w:cs="Arial" w:hint="cs"/>
          <w:sz w:val="22"/>
          <w:szCs w:val="22"/>
          <w:rtl/>
        </w:rPr>
        <w:t>(</w:t>
      </w:r>
      <w:r w:rsidR="00287778">
        <w:rPr>
          <w:rFonts w:ascii="Arial" w:eastAsia="Arial" w:hAnsi="Arial" w:cs="Arial" w:hint="cs"/>
          <w:sz w:val="22"/>
          <w:szCs w:val="22"/>
        </w:rPr>
        <w:t>BI</w:t>
      </w:r>
      <w:r w:rsidR="00287778">
        <w:rPr>
          <w:rFonts w:ascii="Arial" w:eastAsia="Arial" w:hAnsi="Arial" w:cs="Arial" w:hint="cs"/>
          <w:sz w:val="22"/>
          <w:szCs w:val="22"/>
          <w:rtl/>
        </w:rPr>
        <w:t xml:space="preserve">) </w:t>
      </w:r>
      <w:r>
        <w:rPr>
          <w:rFonts w:ascii="Arial" w:eastAsia="Arial" w:hAnsi="Arial" w:cs="Arial"/>
          <w:sz w:val="22"/>
          <w:szCs w:val="22"/>
          <w:rtl/>
        </w:rPr>
        <w:t>אותם יקבלו לטובת פיתוח המורים ואף את יכולות הבינה המלאכותית</w:t>
      </w:r>
      <w:r>
        <w:rPr>
          <w:rFonts w:ascii="Arial" w:eastAsia="Arial" w:hAnsi="Arial" w:cs="Arial"/>
          <w:sz w:val="22"/>
          <w:szCs w:val="22"/>
        </w:rPr>
        <w:t>.</w:t>
      </w:r>
      <w:r w:rsidR="009F2A85">
        <w:rPr>
          <w:rFonts w:ascii="Arial" w:eastAsia="Arial" w:hAnsi="Arial" w:cs="Arial" w:hint="cs"/>
          <w:sz w:val="22"/>
          <w:szCs w:val="22"/>
          <w:rtl/>
        </w:rPr>
        <w:t xml:space="preserve"> לדוגמה, במהלך תהליך העבודה מול החברה, עלה הצורך לשילוב המינהל </w:t>
      </w:r>
      <w:r w:rsidR="00F3088C">
        <w:rPr>
          <w:rFonts w:ascii="Arial" w:eastAsia="Arial" w:hAnsi="Arial" w:cs="Arial" w:hint="cs"/>
          <w:sz w:val="22"/>
          <w:szCs w:val="22"/>
          <w:rtl/>
        </w:rPr>
        <w:t xml:space="preserve">לחינוך </w:t>
      </w:r>
      <w:r w:rsidR="009F2A85">
        <w:rPr>
          <w:rFonts w:ascii="Arial" w:eastAsia="Arial" w:hAnsi="Arial" w:cs="Arial" w:hint="cs"/>
          <w:sz w:val="22"/>
          <w:szCs w:val="22"/>
          <w:rtl/>
        </w:rPr>
        <w:t>טכנולוגי בפרויקט עקב צרכים דומים והוצגה בזמן אמת יכולת ההתאמה הפשוטה לצרכיהם על אף האוכלוסיה השונה ושיטת ההערכה השונה.</w:t>
      </w:r>
      <w:r w:rsidR="00F11673">
        <w:rPr>
          <w:rFonts w:ascii="Arial" w:eastAsia="Arial" w:hAnsi="Arial" w:cs="Arial" w:hint="cs"/>
          <w:sz w:val="22"/>
          <w:szCs w:val="22"/>
          <w:rtl/>
        </w:rPr>
        <w:t xml:space="preserve"> </w:t>
      </w:r>
    </w:p>
    <w:p w14:paraId="17A6E4E7" w14:textId="77777777" w:rsidR="00D539C2" w:rsidRDefault="00D539C2" w:rsidP="000B2590">
      <w:pPr>
        <w:pStyle w:val="afc"/>
        <w:ind w:left="0" w:hanging="2"/>
        <w:rPr>
          <w:rFonts w:ascii="Arial" w:eastAsia="Arial" w:hAnsi="Arial"/>
          <w:rtl/>
        </w:rPr>
      </w:pPr>
    </w:p>
    <w:p w14:paraId="63C5003C" w14:textId="165C9469" w:rsidR="00D539C2" w:rsidRDefault="00D539C2">
      <w:pPr>
        <w:numPr>
          <w:ilvl w:val="0"/>
          <w:numId w:val="5"/>
        </w:numPr>
        <w:spacing w:line="360" w:lineRule="auto"/>
        <w:ind w:left="0" w:hanging="2"/>
        <w:jc w:val="both"/>
        <w:rPr>
          <w:rFonts w:ascii="Arial" w:eastAsia="Arial" w:hAnsi="Arial" w:cs="Arial"/>
          <w:sz w:val="22"/>
          <w:szCs w:val="22"/>
        </w:rPr>
      </w:pPr>
      <w:r>
        <w:rPr>
          <w:rFonts w:ascii="Arial" w:eastAsia="Arial" w:hAnsi="Arial" w:cs="Arial" w:hint="cs"/>
          <w:sz w:val="22"/>
          <w:szCs w:val="22"/>
          <w:rtl/>
        </w:rPr>
        <w:t xml:space="preserve">יכולת עבודה באפליקצייה טלפונית </w:t>
      </w:r>
      <w:r>
        <w:rPr>
          <w:rFonts w:ascii="Arial" w:eastAsia="Arial" w:hAnsi="Arial" w:cs="Arial"/>
          <w:sz w:val="22"/>
          <w:szCs w:val="22"/>
          <w:rtl/>
        </w:rPr>
        <w:t>–</w:t>
      </w:r>
      <w:r>
        <w:rPr>
          <w:rFonts w:ascii="Arial" w:eastAsia="Arial" w:hAnsi="Arial" w:cs="Arial" w:hint="cs"/>
          <w:sz w:val="22"/>
          <w:szCs w:val="22"/>
          <w:rtl/>
        </w:rPr>
        <w:t xml:space="preserve"> אופי העבודה במערכת החינוך הוא עמוס ודינמי. היכולת לעבוד בממשק טלפוני </w:t>
      </w:r>
      <w:r w:rsidR="00717EBC">
        <w:rPr>
          <w:rFonts w:ascii="Arial" w:eastAsia="Arial" w:hAnsi="Arial" w:cs="Arial" w:hint="cs"/>
          <w:sz w:val="22"/>
          <w:szCs w:val="22"/>
          <w:rtl/>
        </w:rPr>
        <w:t>ייעודי (</w:t>
      </w:r>
      <w:r w:rsidR="00717EBC">
        <w:rPr>
          <w:rFonts w:ascii="Arial" w:eastAsia="Arial" w:hAnsi="Arial" w:cs="Arial"/>
          <w:sz w:val="22"/>
          <w:szCs w:val="22"/>
        </w:rPr>
        <w:t>Native</w:t>
      </w:r>
      <w:r w:rsidR="00717EBC">
        <w:rPr>
          <w:rFonts w:ascii="Arial" w:eastAsia="Arial" w:hAnsi="Arial" w:cs="Arial" w:hint="cs"/>
          <w:sz w:val="22"/>
          <w:szCs w:val="22"/>
          <w:rtl/>
        </w:rPr>
        <w:t>)</w:t>
      </w:r>
      <w:r>
        <w:rPr>
          <w:rFonts w:ascii="Arial" w:eastAsia="Arial" w:hAnsi="Arial" w:cs="Arial" w:hint="cs"/>
          <w:sz w:val="22"/>
          <w:szCs w:val="22"/>
          <w:rtl/>
        </w:rPr>
        <w:t>, כולל יכולת "</w:t>
      </w:r>
      <w:r>
        <w:rPr>
          <w:rFonts w:ascii="Arial" w:eastAsia="Arial" w:hAnsi="Arial" w:cs="Arial"/>
          <w:sz w:val="22"/>
          <w:szCs w:val="22"/>
        </w:rPr>
        <w:t>Speech to text</w:t>
      </w:r>
      <w:r>
        <w:rPr>
          <w:rFonts w:ascii="Arial" w:eastAsia="Arial" w:hAnsi="Arial" w:cs="Arial" w:hint="cs"/>
          <w:sz w:val="22"/>
          <w:szCs w:val="22"/>
          <w:rtl/>
        </w:rPr>
        <w:t xml:space="preserve">" המאפשרת מילוי הערכות שונות בצורה של דיבור </w:t>
      </w:r>
      <w:r w:rsidR="00717EBC">
        <w:rPr>
          <w:rFonts w:ascii="Arial" w:eastAsia="Arial" w:hAnsi="Arial" w:cs="Arial" w:hint="cs"/>
          <w:sz w:val="22"/>
          <w:szCs w:val="22"/>
          <w:rtl/>
        </w:rPr>
        <w:t xml:space="preserve">והפיכתו אוטומטית לטקסט, </w:t>
      </w:r>
      <w:r>
        <w:rPr>
          <w:rFonts w:ascii="Arial" w:eastAsia="Arial" w:hAnsi="Arial" w:cs="Arial" w:hint="cs"/>
          <w:sz w:val="22"/>
          <w:szCs w:val="22"/>
          <w:rtl/>
        </w:rPr>
        <w:t>מגדילה משמעותית את נגישות המוצר למשתמשים ואת היכולת להגדיל את כמות ההערכות</w:t>
      </w:r>
      <w:r w:rsidR="00F11673">
        <w:rPr>
          <w:rFonts w:ascii="Arial" w:eastAsia="Arial" w:hAnsi="Arial" w:cs="Arial" w:hint="cs"/>
          <w:sz w:val="22"/>
          <w:szCs w:val="22"/>
          <w:rtl/>
        </w:rPr>
        <w:t xml:space="preserve"> וחקר הפרקטיקה</w:t>
      </w:r>
      <w:r>
        <w:rPr>
          <w:rFonts w:ascii="Arial" w:eastAsia="Arial" w:hAnsi="Arial" w:cs="Arial" w:hint="cs"/>
          <w:sz w:val="22"/>
          <w:szCs w:val="22"/>
          <w:rtl/>
        </w:rPr>
        <w:t xml:space="preserve"> ואיכותן. האפליקצייה הטלפונית אף מאפשרת שיח</w:t>
      </w:r>
      <w:r w:rsidR="008E3A4D">
        <w:rPr>
          <w:rFonts w:ascii="Arial" w:eastAsia="Arial" w:hAnsi="Arial" w:cs="Arial" w:hint="cs"/>
          <w:sz w:val="22"/>
          <w:szCs w:val="22"/>
          <w:rtl/>
        </w:rPr>
        <w:t>, קבלת התראות</w:t>
      </w:r>
      <w:r>
        <w:rPr>
          <w:rFonts w:ascii="Arial" w:eastAsia="Arial" w:hAnsi="Arial" w:cs="Arial" w:hint="cs"/>
          <w:sz w:val="22"/>
          <w:szCs w:val="22"/>
          <w:rtl/>
        </w:rPr>
        <w:t xml:space="preserve"> ותגובות כמו ברשת חברתית, יכולת שלהערכתינו משמעותית מאד לתלמידים ותאפשר </w:t>
      </w:r>
      <w:r w:rsidR="00287778">
        <w:rPr>
          <w:rFonts w:ascii="Arial" w:eastAsia="Arial" w:hAnsi="Arial" w:cs="Arial" w:hint="cs"/>
          <w:sz w:val="22"/>
          <w:szCs w:val="22"/>
          <w:rtl/>
        </w:rPr>
        <w:t xml:space="preserve">את </w:t>
      </w:r>
      <w:r>
        <w:rPr>
          <w:rFonts w:ascii="Arial" w:eastAsia="Arial" w:hAnsi="Arial" w:cs="Arial" w:hint="cs"/>
          <w:sz w:val="22"/>
          <w:szCs w:val="22"/>
          <w:rtl/>
        </w:rPr>
        <w:t>העמקת הקשר הפדגוגי בין תלמידים למורים</w:t>
      </w:r>
      <w:r w:rsidR="00287778">
        <w:rPr>
          <w:rFonts w:ascii="Arial" w:eastAsia="Arial" w:hAnsi="Arial" w:cs="Arial" w:hint="cs"/>
          <w:sz w:val="22"/>
          <w:szCs w:val="22"/>
          <w:rtl/>
        </w:rPr>
        <w:t xml:space="preserve"> ובין מורים למנהלים ומעריכיהם</w:t>
      </w:r>
      <w:r>
        <w:rPr>
          <w:rFonts w:ascii="Arial" w:eastAsia="Arial" w:hAnsi="Arial" w:cs="Arial" w:hint="cs"/>
          <w:sz w:val="22"/>
          <w:szCs w:val="22"/>
          <w:rtl/>
        </w:rPr>
        <w:t>.</w:t>
      </w:r>
      <w:r w:rsidR="00F11673">
        <w:rPr>
          <w:rFonts w:ascii="Arial" w:eastAsia="Arial" w:hAnsi="Arial" w:cs="Arial" w:hint="cs"/>
          <w:sz w:val="22"/>
          <w:szCs w:val="22"/>
          <w:rtl/>
        </w:rPr>
        <w:t xml:space="preserve"> ניתן לעבוד עם המוצר גם בטבלטים ומחשבים כך שכל משתמש יבחר את הדרך הנוחה ביותר.</w:t>
      </w:r>
    </w:p>
    <w:p w14:paraId="5F4F1F40" w14:textId="77777777" w:rsidR="000F012C" w:rsidRDefault="000F012C">
      <w:pPr>
        <w:spacing w:line="360" w:lineRule="auto"/>
        <w:ind w:left="0" w:hanging="2"/>
        <w:jc w:val="both"/>
        <w:rPr>
          <w:rFonts w:ascii="Arial" w:eastAsia="Arial" w:hAnsi="Arial" w:cs="Arial"/>
          <w:sz w:val="22"/>
          <w:szCs w:val="22"/>
          <w:rtl/>
        </w:rPr>
      </w:pPr>
    </w:p>
    <w:p w14:paraId="54D67740" w14:textId="42EDC8DF" w:rsidR="00E00EAD" w:rsidRDefault="00E00EAD" w:rsidP="00E00EAD">
      <w:pPr>
        <w:numPr>
          <w:ilvl w:val="0"/>
          <w:numId w:val="5"/>
        </w:numPr>
        <w:spacing w:line="360" w:lineRule="auto"/>
        <w:ind w:left="0" w:hanging="2"/>
        <w:jc w:val="both"/>
        <w:rPr>
          <w:rFonts w:ascii="Arial" w:eastAsia="Arial" w:hAnsi="Arial" w:cs="Arial"/>
          <w:sz w:val="22"/>
          <w:szCs w:val="22"/>
        </w:rPr>
      </w:pPr>
      <w:r>
        <w:rPr>
          <w:rFonts w:ascii="Arial" w:eastAsia="Arial" w:hAnsi="Arial" w:cs="Arial"/>
          <w:b/>
          <w:sz w:val="22"/>
          <w:szCs w:val="22"/>
          <w:rtl/>
        </w:rPr>
        <w:t>הכרה כספק יחיד במשרד הביטחון, ובתי החולים</w:t>
      </w:r>
      <w:r>
        <w:rPr>
          <w:rFonts w:ascii="Arial" w:eastAsia="Arial" w:hAnsi="Arial" w:cs="Arial"/>
          <w:sz w:val="22"/>
          <w:szCs w:val="22"/>
          <w:rtl/>
        </w:rPr>
        <w:t xml:space="preserve"> שיבא ובני ציון: בוצעו מס' שיחות עם מפא"ת במשרד הביטחון (המנהל האחראי על פיתוחים טכנולוגיים במשרד הביטחון) להכרת הקשר בין מפא"ת לבין החברה ולאישרור כי החברה הינה ספק יחיד, מצ"ב כנספח למסמך זה. למיטב הבנתנו ובהתאם לנספח המצורף, החברה הוכרה כספק יחיד ואף זכתה למענק מחקר ופיתוח מרשות החדשנות ומפא"ת לטובת פיתוח יכולות ייחודיות, בין היתר של בינה מלאכותית בעברית לתחום של תחקור והפקת לקחים (חקר פרקטיקה מבחינתנו). הכרה זו כספק יחיד אושררה פעמיים מאז כולל במהלך החציון השני של שנת 2022. בעולם הבטחוני </w:t>
      </w:r>
      <w:r>
        <w:rPr>
          <w:rFonts w:ascii="Arial" w:eastAsia="Arial" w:hAnsi="Arial" w:cs="Arial" w:hint="cs"/>
          <w:sz w:val="22"/>
          <w:szCs w:val="22"/>
          <w:rtl/>
        </w:rPr>
        <w:t>תחום התחקור מפותח מאד</w:t>
      </w:r>
      <w:r>
        <w:rPr>
          <w:rFonts w:ascii="Arial" w:eastAsia="Arial" w:hAnsi="Arial" w:cs="Arial"/>
          <w:sz w:val="22"/>
          <w:szCs w:val="22"/>
          <w:rtl/>
        </w:rPr>
        <w:t xml:space="preserve"> ועל כן הכרה בחברה כספק יחיד בתחום זה הינה לתפיסתנו עדות נוספת לייחודיות המערכת.</w:t>
      </w:r>
    </w:p>
    <w:p w14:paraId="42A9C005" w14:textId="77777777" w:rsidR="00E00EAD" w:rsidRDefault="00E00EAD" w:rsidP="00E00EAD">
      <w:pPr>
        <w:spacing w:line="360" w:lineRule="auto"/>
        <w:ind w:left="0" w:hanging="2"/>
        <w:jc w:val="both"/>
        <w:rPr>
          <w:rFonts w:ascii="Arial" w:eastAsia="Arial" w:hAnsi="Arial" w:cs="Arial"/>
          <w:sz w:val="22"/>
          <w:szCs w:val="22"/>
        </w:rPr>
      </w:pPr>
      <w:r>
        <w:rPr>
          <w:rFonts w:ascii="Arial" w:eastAsia="Arial" w:hAnsi="Arial" w:cs="Arial"/>
          <w:sz w:val="22"/>
          <w:szCs w:val="22"/>
          <w:rtl/>
        </w:rPr>
        <w:t>במהלך שנת 2022 החברה אף אושרה כספק יחיד גם ב-2 בתי"ח מובילים בארץ – שיבא ובני ציון. נציין כי בית החולים שיבא נחשב למוביל עולמי בחדשנות וטכנולוגיה ולמיטב ידיעתנו בעל חשיפה רחבה לטכנולוגיות שונות ומוצרים בתחום.</w:t>
      </w:r>
    </w:p>
    <w:p w14:paraId="796ECCE3" w14:textId="77777777" w:rsidR="000F012C" w:rsidRDefault="000F012C" w:rsidP="00287778">
      <w:pPr>
        <w:ind w:leftChars="0" w:left="0" w:firstLineChars="0" w:firstLine="0"/>
        <w:jc w:val="both"/>
        <w:rPr>
          <w:rFonts w:ascii="Arial" w:eastAsia="Arial" w:hAnsi="Arial" w:cs="Arial"/>
          <w:sz w:val="22"/>
          <w:szCs w:val="22"/>
        </w:rPr>
      </w:pPr>
    </w:p>
    <w:p w14:paraId="2AB71D39" w14:textId="77777777" w:rsidR="000F012C" w:rsidRDefault="000F012C">
      <w:pPr>
        <w:ind w:left="0" w:hanging="2"/>
        <w:jc w:val="both"/>
        <w:rPr>
          <w:rFonts w:ascii="Arial" w:eastAsia="Arial" w:hAnsi="Arial" w:cs="Arial"/>
          <w:sz w:val="22"/>
          <w:szCs w:val="22"/>
        </w:rPr>
      </w:pPr>
    </w:p>
    <w:p w14:paraId="4DE8D7D1" w14:textId="4023BF5A" w:rsidR="000F012C" w:rsidRDefault="00BC0611">
      <w:pPr>
        <w:ind w:left="0" w:hanging="2"/>
        <w:jc w:val="both"/>
        <w:rPr>
          <w:rFonts w:ascii="Arial" w:eastAsia="Arial" w:hAnsi="Arial" w:cs="Arial"/>
          <w:sz w:val="22"/>
          <w:szCs w:val="22"/>
        </w:rPr>
      </w:pPr>
      <w:r>
        <w:rPr>
          <w:rFonts w:ascii="Arial" w:eastAsia="Arial" w:hAnsi="Arial" w:cs="Arial"/>
          <w:sz w:val="22"/>
          <w:szCs w:val="22"/>
          <w:rtl/>
        </w:rPr>
        <w:t xml:space="preserve">מהאמור לעיל עולה כי </w:t>
      </w:r>
      <w:r>
        <w:rPr>
          <w:rFonts w:ascii="Arial" w:eastAsia="Arial" w:hAnsi="Arial" w:cs="Arial"/>
          <w:b/>
          <w:sz w:val="22"/>
          <w:szCs w:val="22"/>
          <w:rtl/>
        </w:rPr>
        <w:t>חברת שמיים</w:t>
      </w:r>
      <w:r>
        <w:rPr>
          <w:rFonts w:ascii="Arial" w:eastAsia="Arial" w:hAnsi="Arial" w:cs="Arial"/>
          <w:sz w:val="22"/>
          <w:szCs w:val="22"/>
          <w:rtl/>
        </w:rPr>
        <w:t xml:space="preserve"> הינה הגוף היחיד אשר לו ניסיון מוכח ואשר מסוגל לספק למשרד את התוכנית</w:t>
      </w:r>
      <w:r w:rsidR="007D523E">
        <w:rPr>
          <w:rFonts w:ascii="Arial" w:eastAsia="Arial" w:hAnsi="Arial" w:cs="Arial" w:hint="cs"/>
          <w:sz w:val="22"/>
          <w:szCs w:val="22"/>
          <w:rtl/>
        </w:rPr>
        <w:t xml:space="preserve"> והמוצר על יכולותיו הנדרשות</w:t>
      </w:r>
      <w:r>
        <w:rPr>
          <w:rFonts w:ascii="Arial" w:eastAsia="Arial" w:hAnsi="Arial" w:cs="Arial"/>
          <w:sz w:val="22"/>
          <w:szCs w:val="22"/>
          <w:rtl/>
        </w:rPr>
        <w:t>.</w:t>
      </w:r>
    </w:p>
    <w:p w14:paraId="78AC4B08" w14:textId="77777777" w:rsidR="000F012C" w:rsidRDefault="000F012C">
      <w:pPr>
        <w:ind w:left="0" w:hanging="2"/>
        <w:jc w:val="left"/>
        <w:rPr>
          <w:rFonts w:ascii="Arial" w:eastAsia="Arial" w:hAnsi="Arial" w:cs="Arial"/>
          <w:sz w:val="22"/>
          <w:szCs w:val="22"/>
        </w:rPr>
      </w:pPr>
    </w:p>
    <w:p w14:paraId="04C77782" w14:textId="77777777" w:rsidR="000F012C" w:rsidRDefault="00BC0611">
      <w:pPr>
        <w:ind w:left="0" w:hanging="2"/>
        <w:jc w:val="left"/>
        <w:rPr>
          <w:rFonts w:ascii="Arial" w:eastAsia="Arial" w:hAnsi="Arial" w:cs="Arial"/>
          <w:sz w:val="22"/>
          <w:szCs w:val="22"/>
        </w:rPr>
      </w:pPr>
      <w:r>
        <w:rPr>
          <w:rFonts w:ascii="Arial" w:eastAsia="Arial" w:hAnsi="Arial" w:cs="Arial"/>
          <w:sz w:val="22"/>
          <w:szCs w:val="22"/>
          <w:rtl/>
        </w:rPr>
        <w:t>חוות דעתי זו ניתנת מתוקף היותי הסמכות המקצועית לנושא זה.</w:t>
      </w:r>
    </w:p>
    <w:p w14:paraId="7340649B" w14:textId="77777777" w:rsidR="000F012C" w:rsidRDefault="000F012C">
      <w:pPr>
        <w:ind w:left="0" w:hanging="2"/>
        <w:jc w:val="left"/>
        <w:rPr>
          <w:rFonts w:ascii="Arial" w:eastAsia="Arial" w:hAnsi="Arial" w:cs="Arial"/>
          <w:sz w:val="22"/>
          <w:szCs w:val="22"/>
        </w:rPr>
      </w:pPr>
    </w:p>
    <w:p w14:paraId="086078DC" w14:textId="77777777" w:rsidR="000F012C" w:rsidRDefault="00BC0611">
      <w:pPr>
        <w:ind w:left="0" w:hanging="2"/>
        <w:jc w:val="left"/>
        <w:rPr>
          <w:rFonts w:ascii="Arial" w:eastAsia="Arial" w:hAnsi="Arial" w:cs="Arial"/>
          <w:sz w:val="22"/>
          <w:szCs w:val="22"/>
        </w:rPr>
      </w:pPr>
      <w:r>
        <w:rPr>
          <w:rFonts w:ascii="Arial" w:eastAsia="Arial" w:hAnsi="Arial" w:cs="Arial"/>
          <w:sz w:val="22"/>
          <w:szCs w:val="22"/>
          <w:rtl/>
        </w:rPr>
        <w:lastRenderedPageBreak/>
        <w:t xml:space="preserve">בכבוד רב,                                               </w:t>
      </w:r>
    </w:p>
    <w:p w14:paraId="78094EC9" w14:textId="77777777" w:rsidR="000F012C" w:rsidRDefault="00BC0611">
      <w:pPr>
        <w:ind w:left="0" w:hanging="2"/>
        <w:jc w:val="left"/>
        <w:rPr>
          <w:rFonts w:ascii="Arial" w:eastAsia="Arial" w:hAnsi="Arial" w:cs="Arial"/>
          <w:sz w:val="22"/>
          <w:szCs w:val="22"/>
        </w:rPr>
      </w:pPr>
      <w:r>
        <w:rPr>
          <w:rFonts w:ascii="Arial" w:eastAsia="Arial" w:hAnsi="Arial" w:cs="Arial"/>
          <w:sz w:val="22"/>
          <w:szCs w:val="22"/>
        </w:rPr>
        <w:t xml:space="preserve">                            </w:t>
      </w:r>
    </w:p>
    <w:tbl>
      <w:tblPr>
        <w:tblStyle w:val="aff2"/>
        <w:bidiVisual/>
        <w:tblW w:w="9320"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98"/>
        <w:gridCol w:w="3420"/>
        <w:gridCol w:w="3202"/>
      </w:tblGrid>
      <w:tr w:rsidR="000F012C" w14:paraId="55CF12D7" w14:textId="77777777">
        <w:trPr>
          <w:jc w:val="right"/>
        </w:trPr>
        <w:tc>
          <w:tcPr>
            <w:tcW w:w="2698" w:type="dxa"/>
            <w:tcBorders>
              <w:bottom w:val="single" w:sz="4" w:space="0" w:color="000000"/>
            </w:tcBorders>
          </w:tcPr>
          <w:p w14:paraId="18205E12" w14:textId="6B394D67" w:rsidR="000F012C" w:rsidRDefault="000B379C">
            <w:pPr>
              <w:spacing w:line="360" w:lineRule="auto"/>
              <w:ind w:left="0" w:hanging="2"/>
              <w:jc w:val="left"/>
              <w:rPr>
                <w:rFonts w:ascii="Arial" w:eastAsia="Arial" w:hAnsi="Arial" w:cs="Arial"/>
                <w:sz w:val="22"/>
                <w:szCs w:val="22"/>
              </w:rPr>
            </w:pPr>
            <w:r>
              <w:rPr>
                <w:rFonts w:ascii="Arial" w:eastAsia="Arial" w:hAnsi="Arial" w:cs="Arial" w:hint="cs"/>
                <w:sz w:val="22"/>
                <w:szCs w:val="22"/>
                <w:rtl/>
              </w:rPr>
              <w:t xml:space="preserve">איל רם </w:t>
            </w:r>
          </w:p>
        </w:tc>
        <w:tc>
          <w:tcPr>
            <w:tcW w:w="3420" w:type="dxa"/>
            <w:tcBorders>
              <w:bottom w:val="single" w:sz="4" w:space="0" w:color="000000"/>
            </w:tcBorders>
          </w:tcPr>
          <w:p w14:paraId="2CC5A57E" w14:textId="5D5B930B" w:rsidR="000F012C" w:rsidRDefault="000B379C">
            <w:pPr>
              <w:spacing w:line="360" w:lineRule="auto"/>
              <w:ind w:left="0" w:hanging="2"/>
              <w:jc w:val="left"/>
              <w:rPr>
                <w:rFonts w:ascii="Arial" w:eastAsia="Arial" w:hAnsi="Arial" w:cs="Arial"/>
                <w:sz w:val="22"/>
                <w:szCs w:val="22"/>
              </w:rPr>
            </w:pPr>
            <w:r>
              <w:rPr>
                <w:rFonts w:ascii="Arial" w:eastAsia="Arial" w:hAnsi="Arial" w:cs="Arial" w:hint="cs"/>
                <w:sz w:val="22"/>
                <w:szCs w:val="22"/>
                <w:rtl/>
              </w:rPr>
              <w:t xml:space="preserve">סמנכ"ל ומנהל מינהל עו"ה </w:t>
            </w:r>
          </w:p>
        </w:tc>
        <w:tc>
          <w:tcPr>
            <w:tcW w:w="3202" w:type="dxa"/>
            <w:tcBorders>
              <w:bottom w:val="single" w:sz="4" w:space="0" w:color="000000"/>
            </w:tcBorders>
          </w:tcPr>
          <w:p w14:paraId="356A9B28" w14:textId="062C1346" w:rsidR="000F012C" w:rsidRPr="000B379C" w:rsidRDefault="000B379C">
            <w:pPr>
              <w:spacing w:line="360" w:lineRule="auto"/>
              <w:ind w:left="0" w:hanging="2"/>
              <w:jc w:val="left"/>
              <w:rPr>
                <w:rFonts w:ascii="Arial" w:eastAsia="Arial" w:hAnsi="Arial" w:cs="Arial"/>
                <w:sz w:val="22"/>
                <w:szCs w:val="22"/>
              </w:rPr>
            </w:pPr>
            <w:r>
              <w:rPr>
                <w:rFonts w:ascii="Arial" w:eastAsia="Arial" w:hAnsi="Arial" w:cs="Arial" w:hint="cs"/>
                <w:sz w:val="22"/>
                <w:szCs w:val="22"/>
                <w:rtl/>
              </w:rPr>
              <w:t xml:space="preserve">איל רם </w:t>
            </w:r>
          </w:p>
        </w:tc>
      </w:tr>
      <w:tr w:rsidR="000F012C" w14:paraId="72842926" w14:textId="77777777">
        <w:trPr>
          <w:jc w:val="right"/>
        </w:trPr>
        <w:tc>
          <w:tcPr>
            <w:tcW w:w="2698" w:type="dxa"/>
            <w:tcBorders>
              <w:top w:val="single" w:sz="4" w:space="0" w:color="000000"/>
            </w:tcBorders>
            <w:shd w:val="clear" w:color="auto" w:fill="E6E6E6"/>
          </w:tcPr>
          <w:p w14:paraId="04129C9F" w14:textId="77777777" w:rsidR="000F012C" w:rsidRDefault="00BC0611">
            <w:pPr>
              <w:spacing w:line="360" w:lineRule="auto"/>
              <w:ind w:left="0" w:hanging="2"/>
              <w:jc w:val="center"/>
              <w:rPr>
                <w:rFonts w:ascii="Arial" w:eastAsia="Arial" w:hAnsi="Arial" w:cs="Arial"/>
                <w:sz w:val="22"/>
                <w:szCs w:val="22"/>
              </w:rPr>
            </w:pPr>
            <w:r>
              <w:rPr>
                <w:rFonts w:ascii="Arial" w:eastAsia="Arial" w:hAnsi="Arial" w:cs="Arial"/>
                <w:sz w:val="22"/>
                <w:szCs w:val="22"/>
                <w:rtl/>
              </w:rPr>
              <w:t>שם בעל הסמכות המקצועית</w:t>
            </w:r>
          </w:p>
        </w:tc>
        <w:tc>
          <w:tcPr>
            <w:tcW w:w="3420" w:type="dxa"/>
            <w:tcBorders>
              <w:top w:val="single" w:sz="4" w:space="0" w:color="000000"/>
            </w:tcBorders>
            <w:shd w:val="clear" w:color="auto" w:fill="E6E6E6"/>
          </w:tcPr>
          <w:p w14:paraId="590F436C" w14:textId="77777777" w:rsidR="000F012C" w:rsidRDefault="00BC0611">
            <w:pPr>
              <w:spacing w:line="360" w:lineRule="auto"/>
              <w:ind w:left="0" w:hanging="2"/>
              <w:jc w:val="center"/>
              <w:rPr>
                <w:rFonts w:ascii="Arial" w:eastAsia="Arial" w:hAnsi="Arial" w:cs="Arial"/>
                <w:sz w:val="22"/>
                <w:szCs w:val="22"/>
              </w:rPr>
            </w:pPr>
            <w:r>
              <w:rPr>
                <w:rFonts w:ascii="Arial" w:eastAsia="Arial" w:hAnsi="Arial" w:cs="Arial"/>
                <w:sz w:val="22"/>
                <w:szCs w:val="22"/>
                <w:rtl/>
              </w:rPr>
              <w:t>תפקיד בעל הסמכות המקצועית</w:t>
            </w:r>
          </w:p>
        </w:tc>
        <w:tc>
          <w:tcPr>
            <w:tcW w:w="3202" w:type="dxa"/>
            <w:tcBorders>
              <w:top w:val="single" w:sz="4" w:space="0" w:color="000000"/>
            </w:tcBorders>
            <w:shd w:val="clear" w:color="auto" w:fill="E6E6E6"/>
          </w:tcPr>
          <w:p w14:paraId="399A60E6" w14:textId="77777777" w:rsidR="000F012C" w:rsidRDefault="00BC0611">
            <w:pPr>
              <w:spacing w:line="360" w:lineRule="auto"/>
              <w:ind w:left="0" w:hanging="2"/>
              <w:jc w:val="center"/>
              <w:rPr>
                <w:rFonts w:ascii="Arial" w:eastAsia="Arial" w:hAnsi="Arial" w:cs="Arial"/>
                <w:sz w:val="22"/>
                <w:szCs w:val="22"/>
              </w:rPr>
            </w:pPr>
            <w:r>
              <w:rPr>
                <w:rFonts w:ascii="Arial" w:eastAsia="Arial" w:hAnsi="Arial" w:cs="Arial"/>
                <w:sz w:val="22"/>
                <w:szCs w:val="22"/>
                <w:rtl/>
              </w:rPr>
              <w:t>חתימה</w:t>
            </w:r>
          </w:p>
        </w:tc>
      </w:tr>
    </w:tbl>
    <w:p w14:paraId="532B8F97" w14:textId="77777777" w:rsidR="000F012C" w:rsidRDefault="000F012C">
      <w:pPr>
        <w:spacing w:line="360" w:lineRule="auto"/>
        <w:ind w:left="0" w:hanging="2"/>
        <w:jc w:val="left"/>
        <w:rPr>
          <w:rFonts w:ascii="Arial" w:eastAsia="Arial" w:hAnsi="Arial" w:cs="Arial"/>
          <w:sz w:val="22"/>
          <w:szCs w:val="22"/>
        </w:rPr>
      </w:pPr>
    </w:p>
    <w:p w14:paraId="49306634" w14:textId="77777777" w:rsidR="000F012C" w:rsidRDefault="000F012C">
      <w:pPr>
        <w:spacing w:line="360" w:lineRule="auto"/>
        <w:ind w:left="0" w:hanging="2"/>
        <w:jc w:val="left"/>
        <w:rPr>
          <w:rFonts w:ascii="Arial" w:eastAsia="Arial" w:hAnsi="Arial" w:cs="Arial"/>
          <w:sz w:val="22"/>
          <w:szCs w:val="22"/>
        </w:rPr>
      </w:pPr>
    </w:p>
    <w:sectPr w:rsidR="000F012C">
      <w:headerReference w:type="even" r:id="rId9"/>
      <w:headerReference w:type="default" r:id="rId10"/>
      <w:footerReference w:type="default" r:id="rId11"/>
      <w:headerReference w:type="first" r:id="rId12"/>
      <w:footerReference w:type="first" r:id="rId13"/>
      <w:pgSz w:w="11906" w:h="16838"/>
      <w:pgMar w:top="2517" w:right="1418" w:bottom="1077" w:left="1418" w:header="709" w:footer="11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1BE9A9" w14:textId="77777777" w:rsidR="00C45E25" w:rsidRDefault="00C45E25">
      <w:pPr>
        <w:spacing w:line="240" w:lineRule="auto"/>
        <w:ind w:left="0" w:hanging="2"/>
      </w:pPr>
      <w:r>
        <w:separator/>
      </w:r>
    </w:p>
  </w:endnote>
  <w:endnote w:type="continuationSeparator" w:id="0">
    <w:p w14:paraId="5AED97DC" w14:textId="77777777" w:rsidR="00C45E25" w:rsidRDefault="00C45E25">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ssistant">
    <w:altName w:val="Courier New"/>
    <w:charset w:val="00"/>
    <w:family w:val="auto"/>
    <w:pitch w:val="variable"/>
    <w:sig w:usb0="00000807" w:usb1="40000000" w:usb2="00000000" w:usb3="00000000" w:csb0="0000002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28BCD4" w14:textId="77777777" w:rsidR="000F012C" w:rsidRDefault="000F012C">
    <w:pPr>
      <w:pBdr>
        <w:top w:val="nil"/>
        <w:left w:val="nil"/>
        <w:bottom w:val="nil"/>
        <w:right w:val="nil"/>
        <w:between w:val="nil"/>
      </w:pBdr>
      <w:tabs>
        <w:tab w:val="center" w:pos="4153"/>
        <w:tab w:val="right" w:pos="8306"/>
        <w:tab w:val="left" w:pos="1278"/>
        <w:tab w:val="right" w:pos="9070"/>
      </w:tabs>
      <w:spacing w:line="240" w:lineRule="auto"/>
      <w:ind w:left="0" w:hanging="2"/>
      <w:jc w:val="left"/>
      <w:rPr>
        <w:color w:val="000000"/>
        <w:szCs w:val="24"/>
      </w:rPr>
    </w:pPr>
  </w:p>
  <w:tbl>
    <w:tblPr>
      <w:tblStyle w:val="aff6"/>
      <w:bidiVisual/>
      <w:tblW w:w="9185" w:type="dxa"/>
      <w:jc w:val="right"/>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1436"/>
      <w:gridCol w:w="3869"/>
      <w:gridCol w:w="3880"/>
    </w:tblGrid>
    <w:tr w:rsidR="000F012C" w14:paraId="61BCB8BD" w14:textId="77777777">
      <w:trPr>
        <w:cantSplit/>
        <w:trHeight w:val="454"/>
        <w:jc w:val="right"/>
      </w:trPr>
      <w:tc>
        <w:tcPr>
          <w:tcW w:w="1436" w:type="dxa"/>
          <w:vMerge w:val="restart"/>
          <w:tcBorders>
            <w:top w:val="single" w:sz="4" w:space="0" w:color="000000"/>
            <w:bottom w:val="nil"/>
            <w:right w:val="single" w:sz="4" w:space="0" w:color="000000"/>
          </w:tcBorders>
          <w:shd w:val="clear" w:color="auto" w:fill="E6E6E6"/>
          <w:tcMar>
            <w:right w:w="170" w:type="dxa"/>
          </w:tcMar>
        </w:tcPr>
        <w:p w14:paraId="1DE0C10C" w14:textId="77777777" w:rsidR="000F012C" w:rsidRDefault="000F012C">
          <w:pPr>
            <w:jc w:val="left"/>
            <w:rPr>
              <w:rFonts w:ascii="Arial" w:eastAsia="Arial" w:hAnsi="Arial" w:cs="Arial"/>
              <w:color w:val="1B3461"/>
              <w:sz w:val="15"/>
              <w:szCs w:val="15"/>
            </w:rPr>
          </w:pPr>
        </w:p>
        <w:p w14:paraId="525AAD65" w14:textId="77777777" w:rsidR="000F012C" w:rsidRDefault="00BC0611">
          <w:pPr>
            <w:ind w:left="0" w:hanging="2"/>
            <w:jc w:val="left"/>
            <w:rPr>
              <w:rFonts w:ascii="Arial" w:eastAsia="Arial" w:hAnsi="Arial" w:cs="Arial"/>
              <w:sz w:val="20"/>
              <w:szCs w:val="20"/>
            </w:rPr>
          </w:pPr>
          <w:r>
            <w:rPr>
              <w:noProof/>
              <w:lang w:eastAsia="en-US"/>
            </w:rPr>
            <w:drawing>
              <wp:inline distT="0" distB="0" distL="114300" distR="114300" wp14:anchorId="0A9B1C44" wp14:editId="7B980C0E">
                <wp:extent cx="723900" cy="370840"/>
                <wp:effectExtent l="0" t="0" r="0" b="0"/>
                <wp:docPr id="1028" name="image2.jpg" descr="hashav-logo-grey"/>
                <wp:cNvGraphicFramePr/>
                <a:graphic xmlns:a="http://schemas.openxmlformats.org/drawingml/2006/main">
                  <a:graphicData uri="http://schemas.openxmlformats.org/drawingml/2006/picture">
                    <pic:pic xmlns:pic="http://schemas.openxmlformats.org/drawingml/2006/picture">
                      <pic:nvPicPr>
                        <pic:cNvPr id="0" name="image2.jpg" descr="hashav-logo-grey"/>
                        <pic:cNvPicPr preferRelativeResize="0"/>
                      </pic:nvPicPr>
                      <pic:blipFill>
                        <a:blip r:embed="rId1"/>
                        <a:srcRect/>
                        <a:stretch>
                          <a:fillRect/>
                        </a:stretch>
                      </pic:blipFill>
                      <pic:spPr>
                        <a:xfrm>
                          <a:off x="0" y="0"/>
                          <a:ext cx="723900" cy="370840"/>
                        </a:xfrm>
                        <a:prstGeom prst="rect">
                          <a:avLst/>
                        </a:prstGeom>
                        <a:ln/>
                      </pic:spPr>
                    </pic:pic>
                  </a:graphicData>
                </a:graphic>
              </wp:inline>
            </w:drawing>
          </w:r>
        </w:p>
      </w:tc>
      <w:tc>
        <w:tcPr>
          <w:tcW w:w="3869" w:type="dxa"/>
          <w:tcBorders>
            <w:top w:val="single" w:sz="4" w:space="0" w:color="000000"/>
            <w:left w:val="single" w:sz="4" w:space="0" w:color="000000"/>
            <w:bottom w:val="single" w:sz="4" w:space="0" w:color="000000"/>
          </w:tcBorders>
          <w:shd w:val="clear" w:color="auto" w:fill="E6E6E6"/>
          <w:vAlign w:val="center"/>
        </w:tcPr>
        <w:p w14:paraId="7BBAD2D4" w14:textId="77777777" w:rsidR="000F012C" w:rsidRDefault="00BC0611">
          <w:pPr>
            <w:ind w:left="0" w:hanging="2"/>
            <w:jc w:val="left"/>
            <w:rPr>
              <w:rFonts w:ascii="Arial" w:eastAsia="Arial" w:hAnsi="Arial" w:cs="Arial"/>
              <w:color w:val="1B3461"/>
              <w:sz w:val="20"/>
              <w:szCs w:val="20"/>
            </w:rPr>
          </w:pPr>
          <w:r>
            <w:rPr>
              <w:rFonts w:ascii="Arial" w:eastAsia="Arial" w:hAnsi="Arial" w:cs="Arial"/>
              <w:color w:val="1B3461"/>
              <w:sz w:val="20"/>
              <w:szCs w:val="20"/>
              <w:rtl/>
            </w:rPr>
            <w:t>בתוקף מיום: 1.01.20100</w:t>
          </w:r>
        </w:p>
      </w:tc>
      <w:tc>
        <w:tcPr>
          <w:tcW w:w="3880" w:type="dxa"/>
          <w:tcBorders>
            <w:top w:val="single" w:sz="4" w:space="0" w:color="000000"/>
            <w:left w:val="single" w:sz="4" w:space="0" w:color="000000"/>
            <w:bottom w:val="single" w:sz="4" w:space="0" w:color="000000"/>
          </w:tcBorders>
          <w:shd w:val="clear" w:color="auto" w:fill="1B3461"/>
          <w:vAlign w:val="center"/>
        </w:tcPr>
        <w:p w14:paraId="493718BC" w14:textId="5E3CA83A" w:rsidR="000F012C" w:rsidRDefault="00BC0611">
          <w:pPr>
            <w:ind w:left="0" w:hanging="2"/>
            <w:jc w:val="center"/>
            <w:rPr>
              <w:rFonts w:ascii="Arial" w:eastAsia="Arial" w:hAnsi="Arial" w:cs="Arial"/>
              <w:color w:val="FFFFFF"/>
              <w:sz w:val="20"/>
              <w:szCs w:val="20"/>
            </w:rPr>
          </w:pPr>
          <w:r>
            <w:rPr>
              <w:rFonts w:ascii="Arial" w:eastAsia="Arial" w:hAnsi="Arial" w:cs="Arial"/>
              <w:color w:val="FFFFFF"/>
              <w:sz w:val="20"/>
              <w:szCs w:val="20"/>
              <w:rtl/>
            </w:rPr>
            <w:t xml:space="preserve">עמוד </w:t>
          </w:r>
          <w:r>
            <w:rPr>
              <w:rFonts w:ascii="Arial" w:eastAsia="Arial" w:hAnsi="Arial" w:cs="Arial"/>
              <w:color w:val="FFFFFF"/>
              <w:sz w:val="20"/>
              <w:szCs w:val="20"/>
            </w:rPr>
            <w:fldChar w:fldCharType="begin"/>
          </w:r>
          <w:r>
            <w:rPr>
              <w:rFonts w:ascii="Arial" w:eastAsia="Arial" w:hAnsi="Arial" w:cs="Arial"/>
              <w:color w:val="FFFFFF"/>
              <w:sz w:val="20"/>
              <w:szCs w:val="20"/>
            </w:rPr>
            <w:instrText>PAGE</w:instrText>
          </w:r>
          <w:r>
            <w:rPr>
              <w:rFonts w:ascii="Arial" w:eastAsia="Arial" w:hAnsi="Arial" w:cs="Arial"/>
              <w:color w:val="FFFFFF"/>
              <w:sz w:val="20"/>
              <w:szCs w:val="20"/>
            </w:rPr>
            <w:fldChar w:fldCharType="separate"/>
          </w:r>
          <w:r w:rsidR="00271567">
            <w:rPr>
              <w:rFonts w:ascii="Arial" w:eastAsia="Arial" w:hAnsi="Arial" w:cs="Arial"/>
              <w:noProof/>
              <w:color w:val="FFFFFF"/>
              <w:sz w:val="20"/>
              <w:szCs w:val="20"/>
              <w:rtl/>
            </w:rPr>
            <w:t>10</w:t>
          </w:r>
          <w:r>
            <w:rPr>
              <w:rFonts w:ascii="Arial" w:eastAsia="Arial" w:hAnsi="Arial" w:cs="Arial"/>
              <w:color w:val="FFFFFF"/>
              <w:sz w:val="20"/>
              <w:szCs w:val="20"/>
            </w:rPr>
            <w:fldChar w:fldCharType="end"/>
          </w:r>
          <w:r>
            <w:rPr>
              <w:rFonts w:ascii="Arial" w:eastAsia="Arial" w:hAnsi="Arial" w:cs="Arial"/>
              <w:color w:val="FFFFFF"/>
              <w:sz w:val="20"/>
              <w:szCs w:val="20"/>
              <w:rtl/>
            </w:rPr>
            <w:t xml:space="preserve"> מתוך </w:t>
          </w:r>
          <w:r>
            <w:rPr>
              <w:rFonts w:ascii="Arial" w:eastAsia="Arial" w:hAnsi="Arial" w:cs="Arial"/>
              <w:color w:val="FFFFFF"/>
              <w:sz w:val="20"/>
              <w:szCs w:val="20"/>
            </w:rPr>
            <w:fldChar w:fldCharType="begin"/>
          </w:r>
          <w:r>
            <w:rPr>
              <w:rFonts w:ascii="Arial" w:eastAsia="Arial" w:hAnsi="Arial" w:cs="Arial"/>
              <w:color w:val="FFFFFF"/>
              <w:sz w:val="20"/>
              <w:szCs w:val="20"/>
            </w:rPr>
            <w:instrText>NUMPAGES</w:instrText>
          </w:r>
          <w:r>
            <w:rPr>
              <w:rFonts w:ascii="Arial" w:eastAsia="Arial" w:hAnsi="Arial" w:cs="Arial"/>
              <w:color w:val="FFFFFF"/>
              <w:sz w:val="20"/>
              <w:szCs w:val="20"/>
            </w:rPr>
            <w:fldChar w:fldCharType="separate"/>
          </w:r>
          <w:r w:rsidR="00271567">
            <w:rPr>
              <w:rFonts w:ascii="Arial" w:eastAsia="Arial" w:hAnsi="Arial" w:cs="Arial"/>
              <w:noProof/>
              <w:color w:val="FFFFFF"/>
              <w:sz w:val="20"/>
              <w:szCs w:val="20"/>
              <w:rtl/>
            </w:rPr>
            <w:t>10</w:t>
          </w:r>
          <w:r>
            <w:rPr>
              <w:rFonts w:ascii="Arial" w:eastAsia="Arial" w:hAnsi="Arial" w:cs="Arial"/>
              <w:color w:val="FFFFFF"/>
              <w:sz w:val="20"/>
              <w:szCs w:val="20"/>
            </w:rPr>
            <w:fldChar w:fldCharType="end"/>
          </w:r>
        </w:p>
      </w:tc>
    </w:tr>
    <w:tr w:rsidR="000F012C" w14:paraId="20CABBB0" w14:textId="77777777">
      <w:trPr>
        <w:cantSplit/>
        <w:trHeight w:val="454"/>
        <w:jc w:val="right"/>
      </w:trPr>
      <w:tc>
        <w:tcPr>
          <w:tcW w:w="1436" w:type="dxa"/>
          <w:vMerge/>
          <w:tcBorders>
            <w:top w:val="single" w:sz="4" w:space="0" w:color="000000"/>
            <w:bottom w:val="nil"/>
            <w:right w:val="single" w:sz="4" w:space="0" w:color="000000"/>
          </w:tcBorders>
          <w:shd w:val="clear" w:color="auto" w:fill="E6E6E6"/>
          <w:tcMar>
            <w:right w:w="170" w:type="dxa"/>
          </w:tcMar>
        </w:tcPr>
        <w:p w14:paraId="20081FB3" w14:textId="77777777" w:rsidR="000F012C" w:rsidRDefault="000F012C">
          <w:pPr>
            <w:widowControl w:val="0"/>
            <w:pBdr>
              <w:top w:val="nil"/>
              <w:left w:val="nil"/>
              <w:bottom w:val="nil"/>
              <w:right w:val="nil"/>
              <w:between w:val="nil"/>
            </w:pBdr>
            <w:spacing w:line="276" w:lineRule="auto"/>
            <w:ind w:left="0" w:hanging="2"/>
            <w:jc w:val="left"/>
            <w:rPr>
              <w:rFonts w:ascii="Arial" w:eastAsia="Arial" w:hAnsi="Arial" w:cs="Arial"/>
              <w:color w:val="FFFFFF"/>
              <w:sz w:val="20"/>
              <w:szCs w:val="20"/>
            </w:rPr>
          </w:pPr>
        </w:p>
      </w:tc>
      <w:tc>
        <w:tcPr>
          <w:tcW w:w="7749" w:type="dxa"/>
          <w:gridSpan w:val="2"/>
          <w:tcBorders>
            <w:top w:val="single" w:sz="4" w:space="0" w:color="000000"/>
            <w:left w:val="single" w:sz="4" w:space="0" w:color="000000"/>
            <w:bottom w:val="single" w:sz="4" w:space="0" w:color="000000"/>
          </w:tcBorders>
          <w:shd w:val="clear" w:color="auto" w:fill="E6E6E6"/>
          <w:vAlign w:val="center"/>
        </w:tcPr>
        <w:p w14:paraId="72B4E539" w14:textId="77777777" w:rsidR="000F012C" w:rsidRDefault="00BC0611">
          <w:pPr>
            <w:ind w:left="0" w:hanging="2"/>
            <w:jc w:val="center"/>
            <w:rPr>
              <w:rFonts w:ascii="Arial" w:eastAsia="Arial" w:hAnsi="Arial" w:cs="Arial"/>
              <w:color w:val="1B3461"/>
              <w:sz w:val="20"/>
              <w:szCs w:val="20"/>
            </w:rPr>
          </w:pPr>
          <w:r>
            <w:rPr>
              <w:rFonts w:ascii="Arial" w:eastAsia="Arial" w:hAnsi="Arial" w:cs="Arial"/>
              <w:color w:val="1B3461"/>
              <w:sz w:val="20"/>
              <w:szCs w:val="20"/>
            </w:rPr>
            <w:t>http://takam.mof.gov.il</w:t>
          </w:r>
        </w:p>
      </w:tc>
    </w:tr>
  </w:tbl>
  <w:p w14:paraId="1C8F0BB5" w14:textId="77777777" w:rsidR="000F012C" w:rsidRDefault="000F012C">
    <w:pPr>
      <w:ind w:left="0" w:hanging="2"/>
      <w:jc w:val="left"/>
    </w:pPr>
  </w:p>
  <w:p w14:paraId="36C0DE25" w14:textId="77777777" w:rsidR="000F012C" w:rsidRDefault="000F012C">
    <w:pPr>
      <w:ind w:left="0" w:hanging="2"/>
      <w:jc w:val="lef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5C9BFA" w14:textId="77777777" w:rsidR="000F012C" w:rsidRDefault="000F012C">
    <w:pPr>
      <w:widowControl w:val="0"/>
      <w:pBdr>
        <w:top w:val="nil"/>
        <w:left w:val="nil"/>
        <w:bottom w:val="nil"/>
        <w:right w:val="nil"/>
        <w:between w:val="nil"/>
      </w:pBdr>
      <w:spacing w:line="276" w:lineRule="auto"/>
      <w:ind w:left="0" w:hanging="2"/>
      <w:jc w:val="left"/>
      <w:rPr>
        <w:color w:val="000000"/>
        <w:szCs w:val="24"/>
      </w:rPr>
    </w:pPr>
  </w:p>
  <w:tbl>
    <w:tblPr>
      <w:tblStyle w:val="aff5"/>
      <w:bidiVisual/>
      <w:tblW w:w="9118" w:type="dxa"/>
      <w:jc w:val="right"/>
      <w:tblBorders>
        <w:top w:val="single" w:sz="4" w:space="0" w:color="000000"/>
        <w:left w:val="nil"/>
        <w:bottom w:val="single" w:sz="4" w:space="0" w:color="000000"/>
        <w:right w:val="nil"/>
        <w:insideH w:val="nil"/>
        <w:insideV w:val="nil"/>
      </w:tblBorders>
      <w:tblLayout w:type="fixed"/>
      <w:tblLook w:val="0000" w:firstRow="0" w:lastRow="0" w:firstColumn="0" w:lastColumn="0" w:noHBand="0" w:noVBand="0"/>
    </w:tblPr>
    <w:tblGrid>
      <w:gridCol w:w="2692"/>
      <w:gridCol w:w="3179"/>
      <w:gridCol w:w="3247"/>
    </w:tblGrid>
    <w:tr w:rsidR="000F012C" w14:paraId="05888906" w14:textId="77777777">
      <w:trPr>
        <w:trHeight w:val="454"/>
        <w:jc w:val="right"/>
      </w:trPr>
      <w:tc>
        <w:tcPr>
          <w:tcW w:w="2692" w:type="dxa"/>
          <w:tcBorders>
            <w:top w:val="single" w:sz="4" w:space="0" w:color="000000"/>
            <w:bottom w:val="single" w:sz="4" w:space="0" w:color="000000"/>
          </w:tcBorders>
          <w:shd w:val="clear" w:color="auto" w:fill="E6E6E6"/>
          <w:vAlign w:val="center"/>
        </w:tcPr>
        <w:p w14:paraId="24D88895" w14:textId="77777777" w:rsidR="000F012C" w:rsidRDefault="00BC0611">
          <w:pPr>
            <w:ind w:left="0" w:hanging="2"/>
            <w:rPr>
              <w:rFonts w:ascii="Arial" w:eastAsia="Arial" w:hAnsi="Arial" w:cs="Arial"/>
              <w:color w:val="FFFFFF"/>
              <w:sz w:val="20"/>
              <w:szCs w:val="20"/>
            </w:rPr>
          </w:pPr>
          <w:r>
            <w:rPr>
              <w:rFonts w:ascii="Arial" w:eastAsia="Arial" w:hAnsi="Arial" w:cs="Arial"/>
              <w:color w:val="1B3461"/>
              <w:sz w:val="20"/>
              <w:szCs w:val="20"/>
              <w:rtl/>
            </w:rPr>
            <w:t>בתוקף מיום</w:t>
          </w:r>
          <w:r>
            <w:rPr>
              <w:rFonts w:ascii="Arial" w:eastAsia="Arial" w:hAnsi="Arial" w:cs="Arial"/>
              <w:color w:val="1B3461"/>
              <w:sz w:val="20"/>
              <w:szCs w:val="20"/>
            </w:rPr>
            <w:t>: 01.01.2010</w:t>
          </w:r>
        </w:p>
      </w:tc>
      <w:tc>
        <w:tcPr>
          <w:tcW w:w="3179" w:type="dxa"/>
          <w:tcBorders>
            <w:top w:val="nil"/>
            <w:bottom w:val="single" w:sz="4" w:space="0" w:color="000000"/>
          </w:tcBorders>
          <w:shd w:val="clear" w:color="auto" w:fill="E6E6E6"/>
          <w:vAlign w:val="center"/>
        </w:tcPr>
        <w:p w14:paraId="21FC8FE7" w14:textId="77777777" w:rsidR="000F012C" w:rsidRDefault="00BC0611">
          <w:pPr>
            <w:ind w:left="0" w:hanging="2"/>
            <w:rPr>
              <w:rFonts w:ascii="Arial" w:eastAsia="Arial" w:hAnsi="Arial" w:cs="Arial"/>
              <w:color w:val="1B3461"/>
              <w:sz w:val="20"/>
              <w:szCs w:val="20"/>
            </w:rPr>
          </w:pPr>
          <w:r>
            <w:rPr>
              <w:rFonts w:ascii="Arial" w:eastAsia="Arial" w:hAnsi="Arial" w:cs="Arial"/>
              <w:color w:val="1B3461"/>
              <w:sz w:val="20"/>
              <w:szCs w:val="20"/>
              <w:rtl/>
            </w:rPr>
            <w:t>שם המאשר: ליאור אגאי</w:t>
          </w:r>
        </w:p>
        <w:p w14:paraId="7129473D" w14:textId="77777777" w:rsidR="000F012C" w:rsidRDefault="00BC0611">
          <w:pPr>
            <w:ind w:left="0" w:hanging="2"/>
            <w:rPr>
              <w:rFonts w:ascii="Arial" w:eastAsia="Arial" w:hAnsi="Arial" w:cs="Arial"/>
              <w:color w:val="1B3461"/>
              <w:sz w:val="20"/>
              <w:szCs w:val="20"/>
            </w:rPr>
          </w:pPr>
          <w:r>
            <w:rPr>
              <w:rFonts w:ascii="Arial" w:eastAsia="Arial" w:hAnsi="Arial" w:cs="Arial"/>
              <w:color w:val="1B3461"/>
              <w:sz w:val="20"/>
              <w:szCs w:val="20"/>
              <w:rtl/>
            </w:rPr>
            <w:t>תפקיד: מנהל מינהל הרכש הממשלתי</w:t>
          </w:r>
        </w:p>
      </w:tc>
      <w:tc>
        <w:tcPr>
          <w:tcW w:w="3247" w:type="dxa"/>
          <w:tcBorders>
            <w:top w:val="single" w:sz="4" w:space="0" w:color="000000"/>
            <w:bottom w:val="single" w:sz="4" w:space="0" w:color="000000"/>
          </w:tcBorders>
          <w:shd w:val="clear" w:color="auto" w:fill="1B3461"/>
          <w:tcMar>
            <w:left w:w="0" w:type="dxa"/>
            <w:right w:w="0" w:type="dxa"/>
          </w:tcMar>
          <w:vAlign w:val="center"/>
        </w:tcPr>
        <w:p w14:paraId="579EE373" w14:textId="3C492660" w:rsidR="000F012C" w:rsidRDefault="00BC0611">
          <w:pPr>
            <w:ind w:left="0" w:hanging="2"/>
            <w:jc w:val="center"/>
            <w:rPr>
              <w:rFonts w:ascii="Arial" w:eastAsia="Arial" w:hAnsi="Arial" w:cs="Arial"/>
              <w:color w:val="FFFFFF"/>
              <w:sz w:val="20"/>
              <w:szCs w:val="20"/>
            </w:rPr>
          </w:pPr>
          <w:r>
            <w:rPr>
              <w:rFonts w:ascii="Arial" w:eastAsia="Arial" w:hAnsi="Arial" w:cs="Arial"/>
              <w:color w:val="FFFFFF"/>
              <w:sz w:val="20"/>
              <w:szCs w:val="20"/>
              <w:rtl/>
            </w:rPr>
            <w:t xml:space="preserve">עמוד </w:t>
          </w:r>
          <w:r>
            <w:rPr>
              <w:rFonts w:ascii="Arial" w:eastAsia="Arial" w:hAnsi="Arial" w:cs="Arial"/>
              <w:color w:val="FFFFFF"/>
              <w:sz w:val="20"/>
              <w:szCs w:val="20"/>
            </w:rPr>
            <w:fldChar w:fldCharType="begin"/>
          </w:r>
          <w:r>
            <w:rPr>
              <w:rFonts w:ascii="Arial" w:eastAsia="Arial" w:hAnsi="Arial" w:cs="Arial"/>
              <w:color w:val="FFFFFF"/>
              <w:sz w:val="20"/>
              <w:szCs w:val="20"/>
            </w:rPr>
            <w:instrText>PAGE</w:instrText>
          </w:r>
          <w:r>
            <w:rPr>
              <w:rFonts w:ascii="Arial" w:eastAsia="Arial" w:hAnsi="Arial" w:cs="Arial"/>
              <w:color w:val="FFFFFF"/>
              <w:sz w:val="20"/>
              <w:szCs w:val="20"/>
            </w:rPr>
            <w:fldChar w:fldCharType="separate"/>
          </w:r>
          <w:r w:rsidR="00271567">
            <w:rPr>
              <w:rFonts w:ascii="Arial" w:eastAsia="Arial" w:hAnsi="Arial" w:cs="Arial"/>
              <w:noProof/>
              <w:color w:val="FFFFFF"/>
              <w:sz w:val="20"/>
              <w:szCs w:val="20"/>
              <w:rtl/>
            </w:rPr>
            <w:t>1</w:t>
          </w:r>
          <w:r>
            <w:rPr>
              <w:rFonts w:ascii="Arial" w:eastAsia="Arial" w:hAnsi="Arial" w:cs="Arial"/>
              <w:color w:val="FFFFFF"/>
              <w:sz w:val="20"/>
              <w:szCs w:val="20"/>
            </w:rPr>
            <w:fldChar w:fldCharType="end"/>
          </w:r>
          <w:r>
            <w:rPr>
              <w:rFonts w:ascii="Arial" w:eastAsia="Arial" w:hAnsi="Arial" w:cs="Arial"/>
              <w:color w:val="FFFFFF"/>
              <w:sz w:val="20"/>
              <w:szCs w:val="20"/>
              <w:rtl/>
            </w:rPr>
            <w:t xml:space="preserve"> מתוך </w:t>
          </w:r>
          <w:r>
            <w:rPr>
              <w:rFonts w:ascii="Arial" w:eastAsia="Arial" w:hAnsi="Arial" w:cs="Arial"/>
              <w:color w:val="FFFFFF"/>
              <w:sz w:val="20"/>
              <w:szCs w:val="20"/>
            </w:rPr>
            <w:fldChar w:fldCharType="begin"/>
          </w:r>
          <w:r>
            <w:rPr>
              <w:rFonts w:ascii="Arial" w:eastAsia="Arial" w:hAnsi="Arial" w:cs="Arial"/>
              <w:color w:val="FFFFFF"/>
              <w:sz w:val="20"/>
              <w:szCs w:val="20"/>
            </w:rPr>
            <w:instrText>NUMPAGES</w:instrText>
          </w:r>
          <w:r>
            <w:rPr>
              <w:rFonts w:ascii="Arial" w:eastAsia="Arial" w:hAnsi="Arial" w:cs="Arial"/>
              <w:color w:val="FFFFFF"/>
              <w:sz w:val="20"/>
              <w:szCs w:val="20"/>
            </w:rPr>
            <w:fldChar w:fldCharType="separate"/>
          </w:r>
          <w:r w:rsidR="00271567">
            <w:rPr>
              <w:rFonts w:ascii="Arial" w:eastAsia="Arial" w:hAnsi="Arial" w:cs="Arial"/>
              <w:noProof/>
              <w:color w:val="FFFFFF"/>
              <w:sz w:val="20"/>
              <w:szCs w:val="20"/>
              <w:rtl/>
            </w:rPr>
            <w:t>10</w:t>
          </w:r>
          <w:r>
            <w:rPr>
              <w:rFonts w:ascii="Arial" w:eastAsia="Arial" w:hAnsi="Arial" w:cs="Arial"/>
              <w:color w:val="FFFFFF"/>
              <w:sz w:val="20"/>
              <w:szCs w:val="20"/>
            </w:rPr>
            <w:fldChar w:fldCharType="end"/>
          </w:r>
        </w:p>
      </w:tc>
    </w:tr>
  </w:tbl>
  <w:p w14:paraId="61FD6147" w14:textId="77777777" w:rsidR="000F012C" w:rsidRDefault="000F012C">
    <w:pPr>
      <w:pBdr>
        <w:top w:val="nil"/>
        <w:left w:val="nil"/>
        <w:bottom w:val="nil"/>
        <w:right w:val="nil"/>
        <w:between w:val="nil"/>
      </w:pBdr>
      <w:tabs>
        <w:tab w:val="center" w:pos="4153"/>
        <w:tab w:val="right" w:pos="8306"/>
      </w:tabs>
      <w:spacing w:line="240" w:lineRule="auto"/>
      <w:ind w:left="0" w:hanging="2"/>
      <w:jc w:val="left"/>
      <w:rPr>
        <w:color w:val="000000"/>
        <w:szCs w:val="24"/>
      </w:rPr>
    </w:pPr>
  </w:p>
  <w:p w14:paraId="5089C02D" w14:textId="77777777" w:rsidR="000F012C" w:rsidRDefault="000F012C">
    <w:pPr>
      <w:ind w:left="0" w:hanging="2"/>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B14A49" w14:textId="77777777" w:rsidR="00C45E25" w:rsidRDefault="00C45E25">
      <w:pPr>
        <w:spacing w:line="240" w:lineRule="auto"/>
        <w:ind w:left="0" w:hanging="2"/>
      </w:pPr>
      <w:r>
        <w:separator/>
      </w:r>
    </w:p>
  </w:footnote>
  <w:footnote w:type="continuationSeparator" w:id="0">
    <w:p w14:paraId="1491F20F" w14:textId="77777777" w:rsidR="00C45E25" w:rsidRDefault="00C45E25">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2FB50C" w14:textId="77777777" w:rsidR="000F012C" w:rsidRDefault="00271567">
    <w:pPr>
      <w:pBdr>
        <w:top w:val="nil"/>
        <w:left w:val="nil"/>
        <w:bottom w:val="nil"/>
        <w:right w:val="nil"/>
        <w:between w:val="nil"/>
      </w:pBdr>
      <w:tabs>
        <w:tab w:val="center" w:pos="4153"/>
        <w:tab w:val="right" w:pos="8306"/>
      </w:tabs>
      <w:spacing w:line="240" w:lineRule="auto"/>
      <w:ind w:left="0" w:hanging="2"/>
      <w:jc w:val="left"/>
      <w:rPr>
        <w:color w:val="000000"/>
        <w:szCs w:val="24"/>
      </w:rPr>
    </w:pPr>
    <w:r>
      <w:rPr>
        <w:color w:val="000000"/>
        <w:szCs w:val="24"/>
      </w:rPr>
      <w:pict w14:anchorId="62419FC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49" type="#_x0000_t136" style="position:absolute;left:0;text-align:left;margin-left:0;margin-top:0;width:456pt;height:182pt;rotation:315;z-index:-251658752;mso-position-horizontal:center;mso-position-horizontal-relative:margin;mso-position-vertical:center;mso-position-vertical-relative:margin" fillcolor="silver" stroked="f">
          <v:fill opacity=".5"/>
          <v:textpath style="font-family:&quot;&amp;quot&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00C018" w14:textId="77777777" w:rsidR="000F012C" w:rsidRDefault="000F012C">
    <w:pPr>
      <w:widowControl w:val="0"/>
      <w:pBdr>
        <w:top w:val="nil"/>
        <w:left w:val="nil"/>
        <w:bottom w:val="nil"/>
        <w:right w:val="nil"/>
        <w:between w:val="nil"/>
      </w:pBdr>
      <w:spacing w:line="276" w:lineRule="auto"/>
      <w:ind w:left="0" w:hanging="2"/>
      <w:jc w:val="left"/>
      <w:rPr>
        <w:color w:val="000000"/>
        <w:sz w:val="20"/>
        <w:szCs w:val="20"/>
      </w:rPr>
    </w:pPr>
  </w:p>
  <w:tbl>
    <w:tblPr>
      <w:tblStyle w:val="aff4"/>
      <w:bidiVisual/>
      <w:tblW w:w="8852" w:type="dxa"/>
      <w:jc w:val="right"/>
      <w:tblBorders>
        <w:top w:val="nil"/>
        <w:left w:val="nil"/>
        <w:bottom w:val="single" w:sz="4" w:space="0" w:color="000000"/>
        <w:right w:val="nil"/>
        <w:insideH w:val="single" w:sz="4" w:space="0" w:color="000000"/>
        <w:insideV w:val="nil"/>
      </w:tblBorders>
      <w:tblLayout w:type="fixed"/>
      <w:tblLook w:val="0000" w:firstRow="0" w:lastRow="0" w:firstColumn="0" w:lastColumn="0" w:noHBand="0" w:noVBand="0"/>
    </w:tblPr>
    <w:tblGrid>
      <w:gridCol w:w="4678"/>
      <w:gridCol w:w="4174"/>
    </w:tblGrid>
    <w:tr w:rsidR="000F012C" w14:paraId="3C6D4B81" w14:textId="77777777">
      <w:trPr>
        <w:trHeight w:val="714"/>
        <w:jc w:val="right"/>
      </w:trPr>
      <w:tc>
        <w:tcPr>
          <w:tcW w:w="8852" w:type="dxa"/>
          <w:gridSpan w:val="2"/>
          <w:tcBorders>
            <w:top w:val="nil"/>
            <w:bottom w:val="nil"/>
          </w:tcBorders>
          <w:shd w:val="clear" w:color="auto" w:fill="1B3461"/>
          <w:vAlign w:val="center"/>
        </w:tcPr>
        <w:p w14:paraId="07D61EEE" w14:textId="77777777" w:rsidR="000F012C" w:rsidRDefault="00BC0611">
          <w:pPr>
            <w:pBdr>
              <w:top w:val="nil"/>
              <w:left w:val="nil"/>
              <w:bottom w:val="nil"/>
              <w:right w:val="nil"/>
              <w:between w:val="nil"/>
            </w:pBdr>
            <w:spacing w:line="240" w:lineRule="auto"/>
            <w:ind w:left="1" w:hanging="3"/>
            <w:jc w:val="both"/>
            <w:rPr>
              <w:rFonts w:ascii="Arial" w:eastAsia="Arial" w:hAnsi="Arial" w:cs="Arial"/>
              <w:b/>
              <w:color w:val="FFFFFF"/>
              <w:sz w:val="28"/>
              <w:szCs w:val="28"/>
            </w:rPr>
          </w:pPr>
          <w:r>
            <w:rPr>
              <w:rFonts w:ascii="Arial" w:eastAsia="Arial" w:hAnsi="Arial" w:cs="Arial"/>
              <w:b/>
              <w:color w:val="FFFFFF"/>
              <w:sz w:val="28"/>
              <w:szCs w:val="28"/>
              <w:rtl/>
            </w:rPr>
            <w:t>שם הטופס:</w:t>
          </w:r>
          <w:r>
            <w:rPr>
              <w:b/>
              <w:color w:val="000000"/>
              <w:szCs w:val="24"/>
            </w:rPr>
            <w:t xml:space="preserve"> </w:t>
          </w:r>
          <w:r>
            <w:rPr>
              <w:rFonts w:ascii="Arial" w:eastAsia="Arial" w:hAnsi="Arial" w:cs="Arial"/>
              <w:i/>
              <w:color w:val="FFFFFF"/>
              <w:sz w:val="28"/>
              <w:szCs w:val="28"/>
              <w:rtl/>
            </w:rPr>
            <w:t>חוות דעת מקצועית במסגרת כוונה להתקשר עם ספק יחיד</w:t>
          </w:r>
          <w:r>
            <w:rPr>
              <w:rFonts w:ascii="Arial" w:eastAsia="Arial" w:hAnsi="Arial" w:cs="Arial"/>
              <w:b/>
              <w:color w:val="FFFFFF"/>
              <w:szCs w:val="24"/>
            </w:rPr>
            <w:t>/</w:t>
          </w:r>
          <w:r>
            <w:rPr>
              <w:rFonts w:ascii="Arial" w:eastAsia="Arial" w:hAnsi="Arial" w:cs="Arial"/>
              <w:b/>
              <w:color w:val="FFFFFF"/>
              <w:sz w:val="28"/>
              <w:szCs w:val="28"/>
              <w:rtl/>
            </w:rPr>
            <w:t>ספק חוץ</w:t>
          </w:r>
        </w:p>
      </w:tc>
    </w:tr>
    <w:tr w:rsidR="000F012C" w14:paraId="6D4EB3C4" w14:textId="77777777">
      <w:trPr>
        <w:trHeight w:val="460"/>
        <w:jc w:val="right"/>
      </w:trPr>
      <w:tc>
        <w:tcPr>
          <w:tcW w:w="4678" w:type="dxa"/>
          <w:tcBorders>
            <w:top w:val="nil"/>
            <w:left w:val="nil"/>
            <w:bottom w:val="single" w:sz="4" w:space="0" w:color="000000"/>
            <w:right w:val="nil"/>
          </w:tcBorders>
          <w:shd w:val="clear" w:color="auto" w:fill="E6E6E6"/>
          <w:vAlign w:val="center"/>
        </w:tcPr>
        <w:p w14:paraId="47F672CC" w14:textId="77777777" w:rsidR="000F012C" w:rsidRDefault="00BC0611">
          <w:pPr>
            <w:pBdr>
              <w:top w:val="nil"/>
              <w:left w:val="nil"/>
              <w:bottom w:val="nil"/>
              <w:right w:val="nil"/>
              <w:between w:val="nil"/>
            </w:pBdr>
            <w:spacing w:line="240" w:lineRule="auto"/>
            <w:ind w:left="0" w:hanging="2"/>
            <w:jc w:val="both"/>
            <w:rPr>
              <w:rFonts w:ascii="Arial" w:eastAsia="Arial" w:hAnsi="Arial" w:cs="Arial"/>
              <w:color w:val="000000"/>
              <w:sz w:val="20"/>
              <w:szCs w:val="20"/>
            </w:rPr>
          </w:pPr>
          <w:r>
            <w:rPr>
              <w:rFonts w:ascii="Arial" w:eastAsia="Arial" w:hAnsi="Arial" w:cs="Arial"/>
              <w:color w:val="000000"/>
              <w:sz w:val="20"/>
              <w:szCs w:val="20"/>
              <w:rtl/>
            </w:rPr>
            <w:t>פרק ראשי: התקשרויות ורכישות</w:t>
          </w:r>
        </w:p>
      </w:tc>
      <w:tc>
        <w:tcPr>
          <w:tcW w:w="4174" w:type="dxa"/>
          <w:tcBorders>
            <w:top w:val="nil"/>
            <w:left w:val="nil"/>
            <w:bottom w:val="single" w:sz="4" w:space="0" w:color="000000"/>
            <w:right w:val="nil"/>
          </w:tcBorders>
          <w:shd w:val="clear" w:color="auto" w:fill="E6E6E6"/>
          <w:vAlign w:val="center"/>
        </w:tcPr>
        <w:p w14:paraId="549EDB44" w14:textId="77777777" w:rsidR="000F012C" w:rsidRDefault="00BC0611">
          <w:pPr>
            <w:pBdr>
              <w:top w:val="nil"/>
              <w:left w:val="nil"/>
              <w:bottom w:val="nil"/>
              <w:right w:val="nil"/>
              <w:between w:val="nil"/>
            </w:pBdr>
            <w:spacing w:line="240" w:lineRule="auto"/>
            <w:ind w:left="0" w:hanging="2"/>
            <w:jc w:val="both"/>
            <w:rPr>
              <w:rFonts w:ascii="Arial" w:eastAsia="Arial" w:hAnsi="Arial" w:cs="Arial"/>
              <w:color w:val="000000"/>
              <w:sz w:val="20"/>
              <w:szCs w:val="20"/>
            </w:rPr>
          </w:pPr>
          <w:r>
            <w:rPr>
              <w:rFonts w:ascii="Arial" w:eastAsia="Arial" w:hAnsi="Arial" w:cs="Arial"/>
              <w:color w:val="000000"/>
              <w:sz w:val="20"/>
              <w:szCs w:val="20"/>
              <w:rtl/>
            </w:rPr>
            <w:t>מספר הוראה: 7.8.2</w:t>
          </w:r>
        </w:p>
      </w:tc>
    </w:tr>
    <w:tr w:rsidR="000F012C" w14:paraId="74917A5B" w14:textId="77777777">
      <w:trPr>
        <w:trHeight w:val="460"/>
        <w:jc w:val="right"/>
      </w:trPr>
      <w:tc>
        <w:tcPr>
          <w:tcW w:w="4678" w:type="dxa"/>
          <w:tcBorders>
            <w:top w:val="single" w:sz="4" w:space="0" w:color="000000"/>
            <w:left w:val="nil"/>
            <w:bottom w:val="single" w:sz="4" w:space="0" w:color="000000"/>
            <w:right w:val="nil"/>
          </w:tcBorders>
          <w:shd w:val="clear" w:color="auto" w:fill="E6E6E6"/>
          <w:vAlign w:val="center"/>
        </w:tcPr>
        <w:p w14:paraId="7F534DE6" w14:textId="77777777" w:rsidR="000F012C" w:rsidRDefault="00BC0611">
          <w:pPr>
            <w:pBdr>
              <w:top w:val="nil"/>
              <w:left w:val="nil"/>
              <w:bottom w:val="nil"/>
              <w:right w:val="nil"/>
              <w:between w:val="nil"/>
            </w:pBdr>
            <w:spacing w:line="240" w:lineRule="auto"/>
            <w:ind w:left="0" w:hanging="2"/>
            <w:jc w:val="both"/>
            <w:rPr>
              <w:rFonts w:ascii="Arial" w:eastAsia="Arial" w:hAnsi="Arial" w:cs="Arial"/>
              <w:color w:val="000000"/>
              <w:sz w:val="20"/>
              <w:szCs w:val="20"/>
            </w:rPr>
          </w:pPr>
          <w:r>
            <w:rPr>
              <w:rFonts w:ascii="Arial" w:eastAsia="Arial" w:hAnsi="Arial" w:cs="Arial"/>
              <w:color w:val="000000"/>
              <w:sz w:val="20"/>
              <w:szCs w:val="20"/>
              <w:rtl/>
            </w:rPr>
            <w:t>פרק משני: פטור ממכרז</w:t>
          </w:r>
        </w:p>
      </w:tc>
      <w:tc>
        <w:tcPr>
          <w:tcW w:w="4174" w:type="dxa"/>
          <w:tcBorders>
            <w:top w:val="single" w:sz="4" w:space="0" w:color="000000"/>
            <w:left w:val="nil"/>
            <w:bottom w:val="single" w:sz="4" w:space="0" w:color="000000"/>
            <w:right w:val="nil"/>
          </w:tcBorders>
          <w:shd w:val="clear" w:color="auto" w:fill="E6E6E6"/>
          <w:vAlign w:val="center"/>
        </w:tcPr>
        <w:p w14:paraId="39E07FBE" w14:textId="77777777" w:rsidR="000F012C" w:rsidRDefault="00BC0611">
          <w:pPr>
            <w:pBdr>
              <w:top w:val="nil"/>
              <w:left w:val="nil"/>
              <w:bottom w:val="nil"/>
              <w:right w:val="nil"/>
              <w:between w:val="nil"/>
            </w:pBdr>
            <w:spacing w:line="240" w:lineRule="auto"/>
            <w:ind w:left="0" w:hanging="2"/>
            <w:jc w:val="both"/>
            <w:rPr>
              <w:rFonts w:ascii="Arial" w:eastAsia="Arial" w:hAnsi="Arial" w:cs="Arial"/>
              <w:color w:val="000000"/>
              <w:sz w:val="20"/>
              <w:szCs w:val="20"/>
            </w:rPr>
          </w:pPr>
          <w:r>
            <w:rPr>
              <w:rFonts w:ascii="Arial" w:eastAsia="Arial" w:hAnsi="Arial" w:cs="Arial"/>
              <w:color w:val="000000"/>
              <w:sz w:val="20"/>
              <w:szCs w:val="20"/>
              <w:rtl/>
            </w:rPr>
            <w:t>מספר טופס: ט. 7.8.2.1</w:t>
          </w:r>
        </w:p>
      </w:tc>
    </w:tr>
  </w:tbl>
  <w:p w14:paraId="0C0FE933" w14:textId="77777777" w:rsidR="000F012C" w:rsidRDefault="000F012C">
    <w:pPr>
      <w:pBdr>
        <w:top w:val="nil"/>
        <w:left w:val="nil"/>
        <w:bottom w:val="nil"/>
        <w:right w:val="nil"/>
        <w:between w:val="nil"/>
      </w:pBdr>
      <w:tabs>
        <w:tab w:val="center" w:pos="4153"/>
        <w:tab w:val="right" w:pos="8306"/>
      </w:tabs>
      <w:spacing w:line="240" w:lineRule="auto"/>
      <w:ind w:left="0" w:hanging="2"/>
      <w:jc w:val="left"/>
      <w:rPr>
        <w:color w:val="000000"/>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2FF0D1" w14:textId="77777777" w:rsidR="000F012C" w:rsidRDefault="000F012C">
    <w:pPr>
      <w:pBdr>
        <w:top w:val="nil"/>
        <w:left w:val="nil"/>
        <w:bottom w:val="nil"/>
        <w:right w:val="nil"/>
        <w:between w:val="nil"/>
      </w:pBdr>
      <w:tabs>
        <w:tab w:val="center" w:pos="4153"/>
        <w:tab w:val="right" w:pos="8306"/>
      </w:tabs>
      <w:spacing w:line="240" w:lineRule="auto"/>
      <w:ind w:left="0" w:hanging="2"/>
      <w:jc w:val="left"/>
      <w:rPr>
        <w:color w:val="000000"/>
        <w:sz w:val="20"/>
        <w:szCs w:val="20"/>
      </w:rPr>
    </w:pPr>
  </w:p>
  <w:p w14:paraId="23363EFF" w14:textId="77777777" w:rsidR="000F012C" w:rsidRDefault="00BC0611">
    <w:pPr>
      <w:pBdr>
        <w:top w:val="nil"/>
        <w:left w:val="nil"/>
        <w:bottom w:val="nil"/>
        <w:right w:val="nil"/>
        <w:between w:val="nil"/>
      </w:pBdr>
      <w:tabs>
        <w:tab w:val="center" w:pos="4153"/>
        <w:tab w:val="right" w:pos="8306"/>
      </w:tabs>
      <w:spacing w:line="240" w:lineRule="auto"/>
      <w:ind w:left="0" w:hanging="2"/>
      <w:jc w:val="center"/>
      <w:rPr>
        <w:color w:val="000000"/>
        <w:sz w:val="20"/>
        <w:szCs w:val="20"/>
      </w:rPr>
    </w:pPr>
    <w:r>
      <w:rPr>
        <w:noProof/>
        <w:color w:val="000000"/>
        <w:szCs w:val="24"/>
        <w:lang w:eastAsia="en-US"/>
      </w:rPr>
      <w:drawing>
        <wp:inline distT="0" distB="0" distL="114300" distR="114300" wp14:anchorId="13136D80" wp14:editId="6B5C7714">
          <wp:extent cx="5805805" cy="962025"/>
          <wp:effectExtent l="0" t="0" r="0" b="0"/>
          <wp:docPr id="1027"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5805805" cy="962025"/>
                  </a:xfrm>
                  <a:prstGeom prst="rect">
                    <a:avLst/>
                  </a:prstGeom>
                  <a:ln/>
                </pic:spPr>
              </pic:pic>
            </a:graphicData>
          </a:graphic>
        </wp:inline>
      </w:drawing>
    </w:r>
  </w:p>
  <w:tbl>
    <w:tblPr>
      <w:tblStyle w:val="aff3"/>
      <w:bidiVisual/>
      <w:tblW w:w="9072" w:type="dxa"/>
      <w:jc w:val="center"/>
      <w:tblBorders>
        <w:top w:val="nil"/>
        <w:left w:val="nil"/>
        <w:bottom w:val="single" w:sz="4" w:space="0" w:color="000000"/>
        <w:right w:val="nil"/>
        <w:insideH w:val="single" w:sz="4" w:space="0" w:color="000000"/>
        <w:insideV w:val="nil"/>
      </w:tblBorders>
      <w:tblLayout w:type="fixed"/>
      <w:tblLook w:val="0000" w:firstRow="0" w:lastRow="0" w:firstColumn="0" w:lastColumn="0" w:noHBand="0" w:noVBand="0"/>
    </w:tblPr>
    <w:tblGrid>
      <w:gridCol w:w="4536"/>
      <w:gridCol w:w="4536"/>
    </w:tblGrid>
    <w:tr w:rsidR="000F012C" w14:paraId="7EDF77BF" w14:textId="77777777">
      <w:trPr>
        <w:trHeight w:val="719"/>
        <w:jc w:val="center"/>
      </w:trPr>
      <w:tc>
        <w:tcPr>
          <w:tcW w:w="9072" w:type="dxa"/>
          <w:gridSpan w:val="2"/>
          <w:tcBorders>
            <w:top w:val="nil"/>
            <w:bottom w:val="nil"/>
          </w:tcBorders>
          <w:shd w:val="clear" w:color="auto" w:fill="1B3461"/>
          <w:vAlign w:val="center"/>
        </w:tcPr>
        <w:p w14:paraId="731B7189" w14:textId="77777777" w:rsidR="000F012C" w:rsidRDefault="00BC0611">
          <w:pPr>
            <w:pBdr>
              <w:top w:val="nil"/>
              <w:left w:val="nil"/>
              <w:bottom w:val="nil"/>
              <w:right w:val="nil"/>
              <w:between w:val="nil"/>
            </w:pBdr>
            <w:spacing w:line="240" w:lineRule="auto"/>
            <w:ind w:left="1" w:hanging="3"/>
            <w:jc w:val="both"/>
            <w:rPr>
              <w:rFonts w:ascii="Arial" w:eastAsia="Arial" w:hAnsi="Arial" w:cs="Arial"/>
              <w:b/>
              <w:color w:val="FFFFFF"/>
              <w:sz w:val="28"/>
              <w:szCs w:val="28"/>
            </w:rPr>
          </w:pPr>
          <w:r>
            <w:rPr>
              <w:rFonts w:ascii="Arial" w:eastAsia="Arial" w:hAnsi="Arial" w:cs="Arial"/>
              <w:b/>
              <w:color w:val="FFFFFF"/>
              <w:sz w:val="28"/>
              <w:szCs w:val="28"/>
              <w:rtl/>
            </w:rPr>
            <w:t>שם הטופס:</w:t>
          </w:r>
          <w:r>
            <w:rPr>
              <w:b/>
              <w:color w:val="000000"/>
              <w:szCs w:val="24"/>
            </w:rPr>
            <w:t xml:space="preserve"> </w:t>
          </w:r>
          <w:r>
            <w:rPr>
              <w:rFonts w:ascii="Arial" w:eastAsia="Arial" w:hAnsi="Arial" w:cs="Arial"/>
              <w:i/>
              <w:color w:val="FFFFFF"/>
              <w:sz w:val="28"/>
              <w:szCs w:val="28"/>
              <w:rtl/>
            </w:rPr>
            <w:t>חוות דעת מקצועית במסגרת כוונה להתקשר עם ספק יחיד</w:t>
          </w:r>
          <w:r>
            <w:rPr>
              <w:rFonts w:ascii="Arial" w:eastAsia="Arial" w:hAnsi="Arial" w:cs="Arial"/>
              <w:b/>
              <w:color w:val="FFFFFF"/>
              <w:szCs w:val="24"/>
            </w:rPr>
            <w:t>/</w:t>
          </w:r>
          <w:r>
            <w:rPr>
              <w:rFonts w:ascii="Arial" w:eastAsia="Arial" w:hAnsi="Arial" w:cs="Arial"/>
              <w:b/>
              <w:color w:val="FFFFFF"/>
              <w:sz w:val="28"/>
              <w:szCs w:val="28"/>
              <w:rtl/>
            </w:rPr>
            <w:t>ספק חוץ</w:t>
          </w:r>
        </w:p>
      </w:tc>
    </w:tr>
    <w:tr w:rsidR="000F012C" w14:paraId="5A2FC725" w14:textId="77777777">
      <w:trPr>
        <w:trHeight w:val="460"/>
        <w:jc w:val="center"/>
      </w:trPr>
      <w:tc>
        <w:tcPr>
          <w:tcW w:w="4536" w:type="dxa"/>
          <w:tcBorders>
            <w:top w:val="nil"/>
            <w:left w:val="nil"/>
            <w:bottom w:val="single" w:sz="4" w:space="0" w:color="000000"/>
            <w:right w:val="nil"/>
          </w:tcBorders>
          <w:shd w:val="clear" w:color="auto" w:fill="E6E6E6"/>
          <w:vAlign w:val="center"/>
        </w:tcPr>
        <w:p w14:paraId="5E01D8A4" w14:textId="77777777" w:rsidR="000F012C" w:rsidRDefault="00BC0611">
          <w:pPr>
            <w:pBdr>
              <w:top w:val="nil"/>
              <w:left w:val="nil"/>
              <w:bottom w:val="nil"/>
              <w:right w:val="nil"/>
              <w:between w:val="nil"/>
            </w:pBdr>
            <w:spacing w:line="240" w:lineRule="auto"/>
            <w:ind w:left="0" w:hanging="2"/>
            <w:jc w:val="both"/>
            <w:rPr>
              <w:rFonts w:ascii="Arial" w:eastAsia="Arial" w:hAnsi="Arial" w:cs="Arial"/>
              <w:color w:val="000000"/>
              <w:sz w:val="20"/>
              <w:szCs w:val="20"/>
            </w:rPr>
          </w:pPr>
          <w:r>
            <w:rPr>
              <w:rFonts w:ascii="Arial" w:eastAsia="Arial" w:hAnsi="Arial" w:cs="Arial"/>
              <w:color w:val="000000"/>
              <w:sz w:val="20"/>
              <w:szCs w:val="20"/>
              <w:rtl/>
            </w:rPr>
            <w:t>פרק ראשי: התקשרויות ורכישות</w:t>
          </w:r>
        </w:p>
      </w:tc>
      <w:tc>
        <w:tcPr>
          <w:tcW w:w="4536" w:type="dxa"/>
          <w:tcBorders>
            <w:top w:val="nil"/>
            <w:left w:val="nil"/>
            <w:bottom w:val="single" w:sz="4" w:space="0" w:color="000000"/>
            <w:right w:val="nil"/>
          </w:tcBorders>
          <w:shd w:val="clear" w:color="auto" w:fill="E6E6E6"/>
          <w:vAlign w:val="center"/>
        </w:tcPr>
        <w:p w14:paraId="07E0E7F8" w14:textId="77777777" w:rsidR="000F012C" w:rsidRDefault="00BC0611">
          <w:pPr>
            <w:pBdr>
              <w:top w:val="nil"/>
              <w:left w:val="nil"/>
              <w:bottom w:val="nil"/>
              <w:right w:val="nil"/>
              <w:between w:val="nil"/>
            </w:pBdr>
            <w:spacing w:line="240" w:lineRule="auto"/>
            <w:ind w:left="0" w:hanging="2"/>
            <w:jc w:val="both"/>
            <w:rPr>
              <w:rFonts w:ascii="Arial" w:eastAsia="Arial" w:hAnsi="Arial" w:cs="Arial"/>
              <w:color w:val="000000"/>
              <w:sz w:val="20"/>
              <w:szCs w:val="20"/>
            </w:rPr>
          </w:pPr>
          <w:r>
            <w:rPr>
              <w:rFonts w:ascii="Arial" w:eastAsia="Arial" w:hAnsi="Arial" w:cs="Arial"/>
              <w:color w:val="000000"/>
              <w:sz w:val="20"/>
              <w:szCs w:val="20"/>
              <w:rtl/>
            </w:rPr>
            <w:t>מספר הוראה: 7.8.2</w:t>
          </w:r>
        </w:p>
      </w:tc>
    </w:tr>
    <w:tr w:rsidR="000F012C" w14:paraId="577A42BF" w14:textId="77777777">
      <w:trPr>
        <w:trHeight w:val="460"/>
        <w:jc w:val="center"/>
      </w:trPr>
      <w:tc>
        <w:tcPr>
          <w:tcW w:w="4536" w:type="dxa"/>
          <w:tcBorders>
            <w:top w:val="single" w:sz="4" w:space="0" w:color="000000"/>
            <w:left w:val="nil"/>
            <w:bottom w:val="single" w:sz="4" w:space="0" w:color="000000"/>
            <w:right w:val="nil"/>
          </w:tcBorders>
          <w:shd w:val="clear" w:color="auto" w:fill="E6E6E6"/>
          <w:vAlign w:val="center"/>
        </w:tcPr>
        <w:p w14:paraId="75F7BD2A" w14:textId="77777777" w:rsidR="000F012C" w:rsidRDefault="00BC0611">
          <w:pPr>
            <w:pBdr>
              <w:top w:val="nil"/>
              <w:left w:val="nil"/>
              <w:bottom w:val="nil"/>
              <w:right w:val="nil"/>
              <w:between w:val="nil"/>
            </w:pBdr>
            <w:spacing w:line="240" w:lineRule="auto"/>
            <w:ind w:left="0" w:hanging="2"/>
            <w:jc w:val="both"/>
            <w:rPr>
              <w:rFonts w:ascii="Arial" w:eastAsia="Arial" w:hAnsi="Arial" w:cs="Arial"/>
              <w:color w:val="000000"/>
              <w:sz w:val="20"/>
              <w:szCs w:val="20"/>
            </w:rPr>
          </w:pPr>
          <w:r>
            <w:rPr>
              <w:rFonts w:ascii="Arial" w:eastAsia="Arial" w:hAnsi="Arial" w:cs="Arial"/>
              <w:color w:val="000000"/>
              <w:sz w:val="20"/>
              <w:szCs w:val="20"/>
              <w:rtl/>
            </w:rPr>
            <w:t>פרק משני: פטור ממכרז</w:t>
          </w:r>
        </w:p>
      </w:tc>
      <w:tc>
        <w:tcPr>
          <w:tcW w:w="4536" w:type="dxa"/>
          <w:tcBorders>
            <w:top w:val="single" w:sz="4" w:space="0" w:color="000000"/>
            <w:left w:val="nil"/>
            <w:bottom w:val="single" w:sz="4" w:space="0" w:color="000000"/>
            <w:right w:val="nil"/>
          </w:tcBorders>
          <w:shd w:val="clear" w:color="auto" w:fill="E6E6E6"/>
          <w:vAlign w:val="center"/>
        </w:tcPr>
        <w:p w14:paraId="3C20F596" w14:textId="77777777" w:rsidR="000F012C" w:rsidRDefault="00BC0611">
          <w:pPr>
            <w:pBdr>
              <w:top w:val="nil"/>
              <w:left w:val="nil"/>
              <w:bottom w:val="nil"/>
              <w:right w:val="nil"/>
              <w:between w:val="nil"/>
            </w:pBdr>
            <w:spacing w:line="240" w:lineRule="auto"/>
            <w:ind w:left="0" w:hanging="2"/>
            <w:jc w:val="both"/>
            <w:rPr>
              <w:rFonts w:ascii="Arial" w:eastAsia="Arial" w:hAnsi="Arial" w:cs="Arial"/>
              <w:color w:val="000000"/>
              <w:sz w:val="20"/>
              <w:szCs w:val="20"/>
            </w:rPr>
          </w:pPr>
          <w:r>
            <w:rPr>
              <w:rFonts w:ascii="Arial" w:eastAsia="Arial" w:hAnsi="Arial" w:cs="Arial"/>
              <w:color w:val="000000"/>
              <w:sz w:val="20"/>
              <w:szCs w:val="20"/>
              <w:rtl/>
            </w:rPr>
            <w:t>מספר טופס: ט. 7.8.2.1</w:t>
          </w:r>
        </w:p>
      </w:tc>
    </w:tr>
  </w:tbl>
  <w:p w14:paraId="085F8FA1" w14:textId="77777777" w:rsidR="000F012C" w:rsidRDefault="000F012C">
    <w:pPr>
      <w:pBdr>
        <w:top w:val="nil"/>
        <w:left w:val="nil"/>
        <w:bottom w:val="nil"/>
        <w:right w:val="nil"/>
        <w:between w:val="nil"/>
      </w:pBdr>
      <w:tabs>
        <w:tab w:val="center" w:pos="4153"/>
        <w:tab w:val="right" w:pos="8306"/>
      </w:tabs>
      <w:spacing w:line="240" w:lineRule="auto"/>
      <w:ind w:left="0" w:hanging="2"/>
      <w:jc w:val="left"/>
      <w:rPr>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3104E"/>
    <w:multiLevelType w:val="multilevel"/>
    <w:tmpl w:val="49E8D714"/>
    <w:lvl w:ilvl="0">
      <w:start w:val="1"/>
      <w:numFmt w:val="decimal"/>
      <w:lvlText w:val="%1."/>
      <w:lvlJc w:val="left"/>
      <w:pPr>
        <w:ind w:left="444"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051060DE"/>
    <w:multiLevelType w:val="multilevel"/>
    <w:tmpl w:val="DD580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4545BC"/>
    <w:multiLevelType w:val="multilevel"/>
    <w:tmpl w:val="1BB2CA72"/>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 w15:restartNumberingAfterBreak="0">
    <w:nsid w:val="2A245A87"/>
    <w:multiLevelType w:val="hybridMultilevel"/>
    <w:tmpl w:val="8B8E5498"/>
    <w:lvl w:ilvl="0" w:tplc="0409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4" w15:restartNumberingAfterBreak="0">
    <w:nsid w:val="34BA0CA0"/>
    <w:multiLevelType w:val="multilevel"/>
    <w:tmpl w:val="1F8CC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24D3D3A"/>
    <w:multiLevelType w:val="multilevel"/>
    <w:tmpl w:val="1742AB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25B6310"/>
    <w:multiLevelType w:val="multilevel"/>
    <w:tmpl w:val="320655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C99573E"/>
    <w:multiLevelType w:val="multilevel"/>
    <w:tmpl w:val="3D7ACE92"/>
    <w:lvl w:ilvl="0">
      <w:start w:val="1"/>
      <w:numFmt w:val="bullet"/>
      <w:lvlText w:val="●"/>
      <w:lvlJc w:val="left"/>
      <w:pPr>
        <w:ind w:left="720" w:hanging="360"/>
      </w:pPr>
      <w:rPr>
        <w:u w:val="none"/>
        <w:vertAlign w:val="baseline"/>
      </w:rPr>
    </w:lvl>
    <w:lvl w:ilvl="1">
      <w:start w:val="1"/>
      <w:numFmt w:val="bullet"/>
      <w:lvlText w:val="○"/>
      <w:lvlJc w:val="left"/>
      <w:pPr>
        <w:ind w:left="1440" w:hanging="360"/>
      </w:pPr>
      <w:rPr>
        <w:u w:val="none"/>
        <w:vertAlign w:val="baseline"/>
      </w:rPr>
    </w:lvl>
    <w:lvl w:ilvl="2">
      <w:start w:val="1"/>
      <w:numFmt w:val="bullet"/>
      <w:lvlText w:val="■"/>
      <w:lvlJc w:val="left"/>
      <w:pPr>
        <w:ind w:left="2160" w:hanging="360"/>
      </w:pPr>
      <w:rPr>
        <w:u w:val="none"/>
        <w:vertAlign w:val="baseline"/>
      </w:rPr>
    </w:lvl>
    <w:lvl w:ilvl="3">
      <w:start w:val="1"/>
      <w:numFmt w:val="bullet"/>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8" w15:restartNumberingAfterBreak="0">
    <w:nsid w:val="504D71E0"/>
    <w:multiLevelType w:val="multilevel"/>
    <w:tmpl w:val="E9E0C32E"/>
    <w:lvl w:ilvl="0">
      <w:start w:val="1"/>
      <w:numFmt w:val="bullet"/>
      <w:pStyle w:val="a"/>
      <w:lvlText w:val="●"/>
      <w:lvlJc w:val="left"/>
      <w:pPr>
        <w:ind w:left="720" w:hanging="360"/>
      </w:pPr>
      <w:rPr>
        <w:u w:val="none"/>
        <w:vertAlign w:val="baseline"/>
      </w:rPr>
    </w:lvl>
    <w:lvl w:ilvl="1">
      <w:start w:val="1"/>
      <w:numFmt w:val="bullet"/>
      <w:pStyle w:val="a0"/>
      <w:lvlText w:val="○"/>
      <w:lvlJc w:val="left"/>
      <w:pPr>
        <w:ind w:left="1440" w:hanging="360"/>
      </w:pPr>
      <w:rPr>
        <w:u w:val="none"/>
        <w:vertAlign w:val="baseline"/>
      </w:rPr>
    </w:lvl>
    <w:lvl w:ilvl="2">
      <w:start w:val="1"/>
      <w:numFmt w:val="bullet"/>
      <w:pStyle w:val="a1"/>
      <w:lvlText w:val="■"/>
      <w:lvlJc w:val="left"/>
      <w:pPr>
        <w:ind w:left="2160" w:hanging="360"/>
      </w:pPr>
      <w:rPr>
        <w:u w:val="none"/>
        <w:vertAlign w:val="baseline"/>
      </w:rPr>
    </w:lvl>
    <w:lvl w:ilvl="3">
      <w:start w:val="1"/>
      <w:numFmt w:val="bullet"/>
      <w:pStyle w:val="1"/>
      <w:lvlText w:val="●"/>
      <w:lvlJc w:val="left"/>
      <w:pPr>
        <w:ind w:left="2880" w:hanging="360"/>
      </w:pPr>
      <w:rPr>
        <w:u w:val="none"/>
        <w:vertAlign w:val="baseline"/>
      </w:rPr>
    </w:lvl>
    <w:lvl w:ilvl="4">
      <w:start w:val="1"/>
      <w:numFmt w:val="bullet"/>
      <w:lvlText w:val="○"/>
      <w:lvlJc w:val="left"/>
      <w:pPr>
        <w:ind w:left="3600" w:hanging="360"/>
      </w:pPr>
      <w:rPr>
        <w:u w:val="none"/>
        <w:vertAlign w:val="baseline"/>
      </w:rPr>
    </w:lvl>
    <w:lvl w:ilvl="5">
      <w:start w:val="1"/>
      <w:numFmt w:val="bullet"/>
      <w:lvlText w:val="■"/>
      <w:lvlJc w:val="left"/>
      <w:pPr>
        <w:ind w:left="4320" w:hanging="360"/>
      </w:pPr>
      <w:rPr>
        <w:u w:val="none"/>
        <w:vertAlign w:val="baseline"/>
      </w:rPr>
    </w:lvl>
    <w:lvl w:ilvl="6">
      <w:start w:val="1"/>
      <w:numFmt w:val="bullet"/>
      <w:lvlText w:val="●"/>
      <w:lvlJc w:val="left"/>
      <w:pPr>
        <w:ind w:left="5040" w:hanging="360"/>
      </w:pPr>
      <w:rPr>
        <w:u w:val="none"/>
        <w:vertAlign w:val="baseline"/>
      </w:rPr>
    </w:lvl>
    <w:lvl w:ilvl="7">
      <w:start w:val="1"/>
      <w:numFmt w:val="bullet"/>
      <w:lvlText w:val="○"/>
      <w:lvlJc w:val="left"/>
      <w:pPr>
        <w:ind w:left="5760" w:hanging="360"/>
      </w:pPr>
      <w:rPr>
        <w:u w:val="none"/>
        <w:vertAlign w:val="baseline"/>
      </w:rPr>
    </w:lvl>
    <w:lvl w:ilvl="8">
      <w:start w:val="1"/>
      <w:numFmt w:val="bullet"/>
      <w:lvlText w:val="■"/>
      <w:lvlJc w:val="left"/>
      <w:pPr>
        <w:ind w:left="6480" w:hanging="360"/>
      </w:pPr>
      <w:rPr>
        <w:u w:val="none"/>
        <w:vertAlign w:val="baseline"/>
      </w:rPr>
    </w:lvl>
  </w:abstractNum>
  <w:abstractNum w:abstractNumId="9" w15:restartNumberingAfterBreak="0">
    <w:nsid w:val="5EE40ADE"/>
    <w:multiLevelType w:val="multilevel"/>
    <w:tmpl w:val="DEB4199E"/>
    <w:lvl w:ilvl="0">
      <w:start w:val="1"/>
      <w:numFmt w:val="decimal"/>
      <w:lvlText w:val="%1."/>
      <w:lvlJc w:val="left"/>
      <w:pPr>
        <w:ind w:left="720" w:hanging="360"/>
      </w:pPr>
      <w:rPr>
        <w:rFonts w:asciiTheme="minorBidi" w:hAnsiTheme="minorBidi" w:cstheme="minorBidi" w:hint="default"/>
        <w:sz w:val="26"/>
        <w:szCs w:val="2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15:restartNumberingAfterBreak="0">
    <w:nsid w:val="7C744D71"/>
    <w:multiLevelType w:val="multilevel"/>
    <w:tmpl w:val="486E2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7"/>
  </w:num>
  <w:num w:numId="3">
    <w:abstractNumId w:val="9"/>
  </w:num>
  <w:num w:numId="4">
    <w:abstractNumId w:val="0"/>
  </w:num>
  <w:num w:numId="5">
    <w:abstractNumId w:val="2"/>
  </w:num>
  <w:num w:numId="6">
    <w:abstractNumId w:val="5"/>
  </w:num>
  <w:num w:numId="7">
    <w:abstractNumId w:val="6"/>
  </w:num>
  <w:num w:numId="8">
    <w:abstractNumId w:val="1"/>
  </w:num>
  <w:num w:numId="9">
    <w:abstractNumId w:val="10"/>
  </w:num>
  <w:num w:numId="10">
    <w:abstractNumId w:val="4"/>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12C"/>
    <w:rsid w:val="0000698B"/>
    <w:rsid w:val="000572F5"/>
    <w:rsid w:val="000B2590"/>
    <w:rsid w:val="000B379C"/>
    <w:rsid w:val="000E2C6F"/>
    <w:rsid w:val="000F012C"/>
    <w:rsid w:val="0012793A"/>
    <w:rsid w:val="00182B00"/>
    <w:rsid w:val="001B3DCB"/>
    <w:rsid w:val="00212D36"/>
    <w:rsid w:val="0026008E"/>
    <w:rsid w:val="00271567"/>
    <w:rsid w:val="00287778"/>
    <w:rsid w:val="00296499"/>
    <w:rsid w:val="002C496F"/>
    <w:rsid w:val="003F7164"/>
    <w:rsid w:val="004259DF"/>
    <w:rsid w:val="004657BD"/>
    <w:rsid w:val="00487198"/>
    <w:rsid w:val="004B2452"/>
    <w:rsid w:val="005B08BD"/>
    <w:rsid w:val="0062358B"/>
    <w:rsid w:val="00633699"/>
    <w:rsid w:val="006615E4"/>
    <w:rsid w:val="00661FD2"/>
    <w:rsid w:val="006B2655"/>
    <w:rsid w:val="006B3549"/>
    <w:rsid w:val="00717EBC"/>
    <w:rsid w:val="0075652B"/>
    <w:rsid w:val="00774AAE"/>
    <w:rsid w:val="007D523E"/>
    <w:rsid w:val="00830B77"/>
    <w:rsid w:val="00876C29"/>
    <w:rsid w:val="008C6A39"/>
    <w:rsid w:val="008E3A4D"/>
    <w:rsid w:val="00906E9B"/>
    <w:rsid w:val="0091510E"/>
    <w:rsid w:val="00942E37"/>
    <w:rsid w:val="009657AE"/>
    <w:rsid w:val="0099106A"/>
    <w:rsid w:val="009F2A85"/>
    <w:rsid w:val="00A163E2"/>
    <w:rsid w:val="00A92B9C"/>
    <w:rsid w:val="00AE6EC2"/>
    <w:rsid w:val="00B708E4"/>
    <w:rsid w:val="00BB1845"/>
    <w:rsid w:val="00BB4187"/>
    <w:rsid w:val="00BC0611"/>
    <w:rsid w:val="00C33E0A"/>
    <w:rsid w:val="00C36A96"/>
    <w:rsid w:val="00C45E25"/>
    <w:rsid w:val="00C96DB8"/>
    <w:rsid w:val="00D52932"/>
    <w:rsid w:val="00D539C2"/>
    <w:rsid w:val="00D67578"/>
    <w:rsid w:val="00D831AF"/>
    <w:rsid w:val="00DF145D"/>
    <w:rsid w:val="00DF6FBB"/>
    <w:rsid w:val="00E00EAD"/>
    <w:rsid w:val="00E31BDC"/>
    <w:rsid w:val="00E32EAB"/>
    <w:rsid w:val="00EC2F48"/>
    <w:rsid w:val="00F11673"/>
    <w:rsid w:val="00F3088C"/>
    <w:rsid w:val="00F5097B"/>
    <w:rsid w:val="00FE43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4742B00"/>
  <w15:docId w15:val="{109DE57F-705F-4D2D-A5C9-489D86830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US" w:bidi="he-IL"/>
      </w:rPr>
    </w:rPrDefault>
    <w:pPrDefault>
      <w:pPr>
        <w:bidi/>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suppressAutoHyphens/>
      <w:spacing w:line="1" w:lineRule="atLeast"/>
      <w:ind w:leftChars="-1" w:left="-1" w:hangingChars="1" w:hanging="1"/>
      <w:jc w:val="right"/>
      <w:textDirection w:val="btLr"/>
      <w:textAlignment w:val="top"/>
      <w:outlineLvl w:val="0"/>
    </w:pPr>
    <w:rPr>
      <w:position w:val="-1"/>
      <w:szCs w:val="26"/>
      <w:lang w:eastAsia="he-IL"/>
    </w:rPr>
  </w:style>
  <w:style w:type="paragraph" w:styleId="10">
    <w:name w:val="heading 1"/>
    <w:basedOn w:val="a2"/>
    <w:next w:val="a2"/>
    <w:uiPriority w:val="9"/>
    <w:qFormat/>
    <w:pPr>
      <w:keepNext/>
      <w:spacing w:before="240" w:after="60"/>
    </w:pPr>
    <w:rPr>
      <w:rFonts w:ascii="Arial" w:hAnsi="Arial" w:cs="Arial"/>
      <w:b/>
      <w:bCs/>
      <w:kern w:val="32"/>
      <w:sz w:val="32"/>
      <w:szCs w:val="32"/>
    </w:rPr>
  </w:style>
  <w:style w:type="paragraph" w:styleId="2">
    <w:name w:val="heading 2"/>
    <w:basedOn w:val="a2"/>
    <w:next w:val="a2"/>
    <w:uiPriority w:val="9"/>
    <w:semiHidden/>
    <w:unhideWhenUsed/>
    <w:qFormat/>
    <w:pPr>
      <w:keepNext/>
      <w:spacing w:before="240" w:after="60"/>
      <w:outlineLvl w:val="1"/>
    </w:pPr>
    <w:rPr>
      <w:rFonts w:ascii="Arial" w:hAnsi="Arial" w:cs="Arial"/>
      <w:b/>
      <w:bCs/>
      <w:i/>
      <w:iCs/>
      <w:sz w:val="28"/>
      <w:szCs w:val="28"/>
    </w:rPr>
  </w:style>
  <w:style w:type="paragraph" w:styleId="3">
    <w:name w:val="heading 3"/>
    <w:basedOn w:val="a2"/>
    <w:next w:val="a2"/>
    <w:uiPriority w:val="9"/>
    <w:semiHidden/>
    <w:unhideWhenUsed/>
    <w:qFormat/>
    <w:pPr>
      <w:keepNext/>
      <w:spacing w:before="240" w:after="60"/>
      <w:outlineLvl w:val="2"/>
    </w:pPr>
    <w:rPr>
      <w:rFonts w:ascii="Arial" w:hAnsi="Arial" w:cs="Arial"/>
      <w:b/>
      <w:bCs/>
      <w:sz w:val="26"/>
    </w:rPr>
  </w:style>
  <w:style w:type="paragraph" w:styleId="4">
    <w:name w:val="heading 4"/>
    <w:basedOn w:val="a2"/>
    <w:next w:val="a2"/>
    <w:uiPriority w:val="9"/>
    <w:semiHidden/>
    <w:unhideWhenUsed/>
    <w:qFormat/>
    <w:pPr>
      <w:keepNext/>
      <w:spacing w:before="240" w:after="60"/>
      <w:outlineLvl w:val="3"/>
    </w:pPr>
    <w:rPr>
      <w:b/>
      <w:bCs/>
      <w:sz w:val="28"/>
      <w:szCs w:val="28"/>
    </w:rPr>
  </w:style>
  <w:style w:type="paragraph" w:styleId="5">
    <w:name w:val="heading 5"/>
    <w:basedOn w:val="a2"/>
    <w:next w:val="a2"/>
    <w:uiPriority w:val="9"/>
    <w:semiHidden/>
    <w:unhideWhenUsed/>
    <w:qFormat/>
    <w:pPr>
      <w:keepNext/>
      <w:keepLines/>
      <w:spacing w:before="220" w:after="40"/>
      <w:outlineLvl w:val="4"/>
    </w:pPr>
    <w:rPr>
      <w:b/>
      <w:sz w:val="22"/>
      <w:szCs w:val="22"/>
    </w:rPr>
  </w:style>
  <w:style w:type="paragraph" w:styleId="6">
    <w:name w:val="heading 6"/>
    <w:basedOn w:val="a2"/>
    <w:next w:val="a2"/>
    <w:uiPriority w:val="9"/>
    <w:semiHidden/>
    <w:unhideWhenUsed/>
    <w:qFormat/>
    <w:pPr>
      <w:keepNext/>
      <w:keepLines/>
      <w:spacing w:before="200" w:after="40"/>
      <w:outlineLvl w:val="5"/>
    </w:pPr>
    <w:rPr>
      <w:b/>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Title"/>
    <w:basedOn w:val="a2"/>
    <w:next w:val="a2"/>
    <w:uiPriority w:val="10"/>
    <w:qFormat/>
    <w:pPr>
      <w:keepNext/>
      <w:keepLines/>
      <w:spacing w:before="480" w:after="120"/>
    </w:pPr>
    <w:rPr>
      <w:b/>
      <w:sz w:val="72"/>
      <w:szCs w:val="72"/>
    </w:rPr>
  </w:style>
  <w:style w:type="paragraph" w:styleId="a7">
    <w:name w:val="header"/>
    <w:basedOn w:val="a2"/>
    <w:pPr>
      <w:tabs>
        <w:tab w:val="center" w:pos="4153"/>
        <w:tab w:val="right" w:pos="8306"/>
      </w:tabs>
    </w:pPr>
  </w:style>
  <w:style w:type="paragraph" w:styleId="a8">
    <w:name w:val="footer"/>
    <w:basedOn w:val="a2"/>
    <w:pPr>
      <w:tabs>
        <w:tab w:val="center" w:pos="4153"/>
        <w:tab w:val="right" w:pos="8306"/>
      </w:tabs>
    </w:pPr>
  </w:style>
  <w:style w:type="table" w:customStyle="1" w:styleId="TableGrid1">
    <w:name w:val="Table Grid1"/>
    <w:aliases w:val="טקסט טבלה תחתונה"/>
    <w:basedOn w:val="a4"/>
    <w:pPr>
      <w:suppressAutoHyphens/>
      <w:spacing w:line="1" w:lineRule="atLeast"/>
      <w:ind w:leftChars="-1" w:left="-1" w:hangingChars="1" w:hanging="1"/>
      <w:jc w:val="right"/>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pPr>
      <w:numPr>
        <w:numId w:val="1"/>
      </w:numPr>
      <w:spacing w:before="240" w:line="360" w:lineRule="auto"/>
      <w:ind w:left="0" w:right="567" w:hanging="1"/>
      <w:jc w:val="both"/>
    </w:pPr>
    <w:rPr>
      <w:rFonts w:ascii="Arial" w:hAnsi="Arial" w:cs="Arial"/>
      <w:b/>
      <w:bCs/>
      <w:color w:val="1B3461"/>
      <w:sz w:val="22"/>
      <w:szCs w:val="22"/>
    </w:rPr>
  </w:style>
  <w:style w:type="paragraph" w:customStyle="1" w:styleId="a0">
    <w:name w:val="טקסט סעיף"/>
    <w:basedOn w:val="a2"/>
    <w:pPr>
      <w:numPr>
        <w:ilvl w:val="1"/>
        <w:numId w:val="1"/>
      </w:numPr>
      <w:spacing w:line="360" w:lineRule="auto"/>
      <w:ind w:left="0" w:right="1287" w:hanging="1"/>
      <w:jc w:val="both"/>
    </w:pPr>
    <w:rPr>
      <w:rFonts w:ascii="Arial" w:hAnsi="Arial" w:cs="Arial"/>
      <w:sz w:val="22"/>
      <w:szCs w:val="22"/>
    </w:rPr>
  </w:style>
  <w:style w:type="paragraph" w:customStyle="1" w:styleId="a1">
    <w:name w:val="תת סעיף"/>
    <w:basedOn w:val="a2"/>
    <w:pPr>
      <w:numPr>
        <w:ilvl w:val="2"/>
        <w:numId w:val="1"/>
      </w:numPr>
      <w:spacing w:line="360" w:lineRule="auto"/>
      <w:ind w:left="0" w:right="1985" w:hanging="1"/>
      <w:jc w:val="both"/>
    </w:pPr>
    <w:rPr>
      <w:sz w:val="22"/>
      <w:szCs w:val="22"/>
    </w:rPr>
  </w:style>
  <w:style w:type="paragraph" w:customStyle="1" w:styleId="1">
    <w:name w:val="תת סעיף1"/>
    <w:basedOn w:val="a1"/>
    <w:pPr>
      <w:numPr>
        <w:ilvl w:val="3"/>
      </w:numPr>
      <w:ind w:left="0" w:right="2835" w:hanging="1"/>
    </w:pPr>
  </w:style>
  <w:style w:type="character" w:styleId="Hyperlink">
    <w:name w:val="Hyperlink"/>
    <w:rPr>
      <w:b/>
      <w:i/>
      <w:dstrike w:val="0"/>
      <w:color w:val="3464BA"/>
      <w:w w:val="100"/>
      <w:position w:val="-1"/>
      <w:u w:val="dotted" w:color="3464BA"/>
      <w:effect w:val="none"/>
      <w:vertAlign w:val="baseline"/>
      <w:cs w:val="0"/>
      <w:em w:val="none"/>
    </w:rPr>
  </w:style>
  <w:style w:type="paragraph" w:customStyle="1" w:styleId="a9">
    <w:name w:val="כותרת שם נספח"/>
    <w:basedOn w:val="a2"/>
    <w:pPr>
      <w:spacing w:before="240" w:line="360" w:lineRule="auto"/>
      <w:jc w:val="both"/>
    </w:pPr>
    <w:rPr>
      <w:rFonts w:ascii="Arial" w:hAnsi="Arial" w:cs="Arial"/>
      <w:b/>
      <w:bCs/>
      <w:color w:val="1B3461"/>
      <w:sz w:val="26"/>
    </w:rPr>
  </w:style>
  <w:style w:type="paragraph" w:customStyle="1" w:styleId="aa">
    <w:name w:val="טקסט נספח"/>
    <w:basedOn w:val="a9"/>
    <w:rPr>
      <w:rFonts w:cs="David"/>
      <w:b w:val="0"/>
      <w:bCs w:val="0"/>
      <w:color w:val="auto"/>
      <w:sz w:val="22"/>
      <w:szCs w:val="22"/>
    </w:rPr>
  </w:style>
  <w:style w:type="paragraph" w:customStyle="1" w:styleId="ab">
    <w:name w:val="כותרת טבלת נספחים"/>
    <w:basedOn w:val="a2"/>
    <w:pPr>
      <w:jc w:val="center"/>
    </w:pPr>
    <w:rPr>
      <w:rFonts w:ascii="Arial" w:hAnsi="Arial" w:cs="Arial"/>
      <w:b/>
      <w:color w:val="1B3461"/>
      <w:sz w:val="28"/>
      <w:szCs w:val="22"/>
    </w:rPr>
  </w:style>
  <w:style w:type="paragraph" w:customStyle="1" w:styleId="ac">
    <w:name w:val="שם הוראה"/>
    <w:basedOn w:val="a2"/>
    <w:pPr>
      <w:jc w:val="both"/>
    </w:pPr>
    <w:rPr>
      <w:rFonts w:ascii="Arial" w:hAnsi="Arial" w:cs="Arial"/>
      <w:b/>
      <w:bCs/>
      <w:color w:val="FFFFFF"/>
      <w:sz w:val="28"/>
      <w:szCs w:val="28"/>
    </w:rPr>
  </w:style>
  <w:style w:type="paragraph" w:customStyle="1" w:styleId="ad">
    <w:name w:val="טקסט רץ טבלה עליונה"/>
    <w:basedOn w:val="a2"/>
    <w:pPr>
      <w:jc w:val="both"/>
    </w:pPr>
    <w:rPr>
      <w:rFonts w:ascii="Arial" w:hAnsi="Arial" w:cs="Arial"/>
      <w:sz w:val="20"/>
      <w:szCs w:val="20"/>
    </w:rPr>
  </w:style>
  <w:style w:type="paragraph" w:customStyle="1" w:styleId="ae">
    <w:name w:val="טקסט סעיף מודגש"/>
    <w:basedOn w:val="a0"/>
    <w:rPr>
      <w:b/>
      <w:bCs/>
    </w:rPr>
  </w:style>
  <w:style w:type="character" w:customStyle="1" w:styleId="Char">
    <w:name w:val="טקסט סעיף Char"/>
    <w:rPr>
      <w:rFonts w:ascii="Arial" w:hAnsi="Arial" w:cs="Arial"/>
      <w:w w:val="100"/>
      <w:position w:val="-1"/>
      <w:sz w:val="22"/>
      <w:szCs w:val="22"/>
      <w:effect w:val="none"/>
      <w:vertAlign w:val="baseline"/>
      <w:cs w:val="0"/>
      <w:em w:val="none"/>
      <w:lang w:val="en-US" w:eastAsia="en-US" w:bidi="he-IL"/>
    </w:rPr>
  </w:style>
  <w:style w:type="character" w:customStyle="1" w:styleId="af">
    <w:name w:val="טקסט סעיף מודגש תו"/>
    <w:rPr>
      <w:rFonts w:ascii="Arial" w:hAnsi="Arial" w:cs="Arial"/>
      <w:b/>
      <w:bCs/>
      <w:w w:val="100"/>
      <w:position w:val="-1"/>
      <w:sz w:val="22"/>
      <w:szCs w:val="22"/>
      <w:effect w:val="none"/>
      <w:vertAlign w:val="baseline"/>
      <w:cs w:val="0"/>
      <w:em w:val="none"/>
      <w:lang w:val="en-US" w:eastAsia="en-US" w:bidi="he-IL"/>
    </w:rPr>
  </w:style>
  <w:style w:type="paragraph" w:customStyle="1" w:styleId="Char0">
    <w:name w:val="הדגשת צבע תו Char"/>
    <w:basedOn w:val="a0"/>
    <w:rPr>
      <w:shd w:val="clear" w:color="auto" w:fill="DEE7F6"/>
    </w:rPr>
  </w:style>
  <w:style w:type="character" w:customStyle="1" w:styleId="CharChar">
    <w:name w:val="הדגשת צבע תו Char Char"/>
    <w:rPr>
      <w:rFonts w:ascii="Arial" w:hAnsi="Arial" w:cs="Arial"/>
      <w:w w:val="100"/>
      <w:position w:val="-1"/>
      <w:sz w:val="22"/>
      <w:szCs w:val="22"/>
      <w:effect w:val="none"/>
      <w:shd w:val="clear" w:color="auto" w:fill="DEE7F6"/>
      <w:vertAlign w:val="baseline"/>
      <w:cs w:val="0"/>
      <w:em w:val="none"/>
      <w:lang w:val="en-US" w:eastAsia="en-US" w:bidi="he-IL"/>
    </w:rPr>
  </w:style>
  <w:style w:type="paragraph" w:customStyle="1" w:styleId="af0">
    <w:name w:val="אייקון החשוב ביותר"/>
    <w:basedOn w:val="a0"/>
    <w:rPr>
      <w:rFonts w:ascii="Wingdings" w:hAnsi="Wingdings"/>
      <w:color w:val="5EA740"/>
      <w:position w:val="-4"/>
      <w:sz w:val="28"/>
      <w:szCs w:val="28"/>
    </w:rPr>
  </w:style>
  <w:style w:type="character" w:customStyle="1" w:styleId="af1">
    <w:name w:val="אייקון החשוב ביותר תו"/>
    <w:rPr>
      <w:rFonts w:ascii="Wingdings" w:hAnsi="Wingdings" w:cs="Arial"/>
      <w:color w:val="5EA740"/>
      <w:w w:val="100"/>
      <w:position w:val="-4"/>
      <w:sz w:val="28"/>
      <w:szCs w:val="28"/>
      <w:effect w:val="none"/>
      <w:vertAlign w:val="baseline"/>
      <w:cs w:val="0"/>
      <w:em w:val="none"/>
      <w:lang w:val="en-US" w:eastAsia="en-US" w:bidi="he-IL"/>
    </w:rPr>
  </w:style>
  <w:style w:type="paragraph" w:customStyle="1" w:styleId="af2">
    <w:name w:val="אייקון רישום/דיווח"/>
    <w:basedOn w:val="a0"/>
    <w:rPr>
      <w:rFonts w:ascii="Wingdings" w:hAnsi="Wingdings"/>
      <w:color w:val="800080"/>
      <w:position w:val="-4"/>
      <w:sz w:val="28"/>
      <w:szCs w:val="28"/>
    </w:rPr>
  </w:style>
  <w:style w:type="character" w:customStyle="1" w:styleId="af3">
    <w:name w:val="אייקון רישום/דיווח תו"/>
    <w:rPr>
      <w:rFonts w:ascii="Wingdings" w:hAnsi="Wingdings" w:cs="Arial"/>
      <w:color w:val="800080"/>
      <w:w w:val="100"/>
      <w:position w:val="-4"/>
      <w:sz w:val="28"/>
      <w:szCs w:val="28"/>
      <w:effect w:val="none"/>
      <w:vertAlign w:val="baseline"/>
      <w:cs w:val="0"/>
      <w:em w:val="none"/>
      <w:lang w:val="en-US" w:eastAsia="en-US" w:bidi="he-IL"/>
    </w:rPr>
  </w:style>
  <w:style w:type="paragraph" w:customStyle="1" w:styleId="af4">
    <w:name w:val="אייקון מערכות מידע"/>
    <w:basedOn w:val="a0"/>
    <w:rPr>
      <w:rFonts w:ascii="Wingdings" w:hAnsi="Wingdings"/>
      <w:color w:val="36A6E8"/>
      <w:position w:val="-4"/>
      <w:sz w:val="28"/>
      <w:szCs w:val="28"/>
    </w:rPr>
  </w:style>
  <w:style w:type="character" w:customStyle="1" w:styleId="af5">
    <w:name w:val="אייקון מערכות מידע תו"/>
    <w:rPr>
      <w:rFonts w:ascii="Wingdings" w:hAnsi="Wingdings" w:cs="Arial"/>
      <w:color w:val="36A6E8"/>
      <w:w w:val="100"/>
      <w:position w:val="-4"/>
      <w:sz w:val="28"/>
      <w:szCs w:val="28"/>
      <w:effect w:val="none"/>
      <w:vertAlign w:val="baseline"/>
      <w:cs w:val="0"/>
      <w:em w:val="none"/>
      <w:lang w:val="en-US" w:eastAsia="en-US" w:bidi="he-IL"/>
    </w:rPr>
  </w:style>
  <w:style w:type="paragraph" w:customStyle="1" w:styleId="CharChar0">
    <w:name w:val="אייקון אסור לעשות תו Char Char"/>
    <w:basedOn w:val="a0"/>
    <w:rPr>
      <w:rFonts w:ascii="Wingdings" w:hAnsi="Wingdings"/>
      <w:color w:val="A81229"/>
      <w:position w:val="-4"/>
      <w:sz w:val="28"/>
      <w:szCs w:val="28"/>
    </w:rPr>
  </w:style>
  <w:style w:type="character" w:customStyle="1" w:styleId="CharCharChar">
    <w:name w:val="אייקון אסור לעשות תו Char Char Char"/>
    <w:rPr>
      <w:rFonts w:ascii="Wingdings" w:hAnsi="Wingdings" w:cs="Arial"/>
      <w:color w:val="A81229"/>
      <w:w w:val="100"/>
      <w:position w:val="-4"/>
      <w:sz w:val="28"/>
      <w:szCs w:val="28"/>
      <w:effect w:val="none"/>
      <w:vertAlign w:val="baseline"/>
      <w:cs w:val="0"/>
      <w:em w:val="none"/>
      <w:lang w:val="en-US" w:eastAsia="en-US" w:bidi="he-IL"/>
    </w:rPr>
  </w:style>
  <w:style w:type="paragraph" w:styleId="af6">
    <w:name w:val="footnote text"/>
    <w:basedOn w:val="a2"/>
    <w:rPr>
      <w:sz w:val="20"/>
      <w:szCs w:val="20"/>
    </w:rPr>
  </w:style>
  <w:style w:type="character" w:styleId="af7">
    <w:name w:val="footnote reference"/>
    <w:rPr>
      <w:w w:val="100"/>
      <w:position w:val="-1"/>
      <w:effect w:val="none"/>
      <w:vertAlign w:val="superscript"/>
      <w:cs w:val="0"/>
      <w:em w:val="none"/>
    </w:rPr>
  </w:style>
  <w:style w:type="paragraph" w:styleId="af8">
    <w:name w:val="Balloon Text"/>
    <w:basedOn w:val="a2"/>
    <w:rPr>
      <w:rFonts w:ascii="Tahoma" w:hAnsi="Tahoma" w:cs="Tahoma"/>
      <w:sz w:val="16"/>
      <w:szCs w:val="16"/>
    </w:rPr>
  </w:style>
  <w:style w:type="paragraph" w:customStyle="1" w:styleId="Para6">
    <w:name w:val="Para6"/>
    <w:basedOn w:val="a2"/>
    <w:pPr>
      <w:overflowPunct w:val="0"/>
      <w:autoSpaceDE w:val="0"/>
      <w:autoSpaceDN w:val="0"/>
      <w:adjustRightInd w:val="0"/>
      <w:ind w:left="3629" w:right="3629"/>
      <w:jc w:val="both"/>
      <w:textAlignment w:val="baseline"/>
    </w:pPr>
  </w:style>
  <w:style w:type="paragraph" w:styleId="af9">
    <w:name w:val="Plain Text"/>
    <w:basedOn w:val="a2"/>
    <w:rPr>
      <w:rFonts w:ascii="Courier New" w:hAnsi="Courier New" w:cs="Courier New"/>
      <w:sz w:val="20"/>
      <w:szCs w:val="20"/>
    </w:rPr>
  </w:style>
  <w:style w:type="paragraph" w:styleId="afa">
    <w:name w:val="endnote text"/>
    <w:basedOn w:val="a2"/>
    <w:rPr>
      <w:sz w:val="20"/>
      <w:szCs w:val="20"/>
    </w:rPr>
  </w:style>
  <w:style w:type="character" w:styleId="afb">
    <w:name w:val="endnote reference"/>
    <w:rPr>
      <w:w w:val="100"/>
      <w:position w:val="-1"/>
      <w:effect w:val="none"/>
      <w:vertAlign w:val="superscript"/>
      <w:cs w:val="0"/>
      <w:em w:val="none"/>
    </w:rPr>
  </w:style>
  <w:style w:type="paragraph" w:styleId="afc">
    <w:name w:val="List Paragraph"/>
    <w:basedOn w:val="a2"/>
    <w:pPr>
      <w:spacing w:after="160" w:line="259" w:lineRule="auto"/>
      <w:ind w:left="720" w:right="720"/>
      <w:contextualSpacing/>
    </w:pPr>
    <w:rPr>
      <w:rFonts w:ascii="Calibri" w:eastAsia="Calibri" w:hAnsi="Calibri" w:cs="Arial"/>
      <w:noProof/>
      <w:sz w:val="22"/>
      <w:szCs w:val="22"/>
    </w:rPr>
  </w:style>
  <w:style w:type="paragraph" w:styleId="afd">
    <w:name w:val="Subtitle"/>
    <w:basedOn w:val="a2"/>
    <w:next w:val="a2"/>
    <w:uiPriority w:val="11"/>
    <w:qFormat/>
    <w:pPr>
      <w:keepNext/>
      <w:keepLines/>
      <w:spacing w:before="360" w:after="80"/>
    </w:pPr>
    <w:rPr>
      <w:rFonts w:ascii="Georgia" w:eastAsia="Georgia" w:hAnsi="Georgia" w:cs="Georgia"/>
      <w:i/>
      <w:color w:val="666666"/>
      <w:sz w:val="48"/>
      <w:szCs w:val="48"/>
    </w:rPr>
  </w:style>
  <w:style w:type="table" w:customStyle="1" w:styleId="afe">
    <w:basedOn w:val="a4"/>
    <w:tblPr>
      <w:tblStyleRowBandSize w:val="1"/>
      <w:tblStyleColBandSize w:val="1"/>
    </w:tblPr>
  </w:style>
  <w:style w:type="table" w:customStyle="1" w:styleId="aff">
    <w:basedOn w:val="a4"/>
    <w:tblPr>
      <w:tblStyleRowBandSize w:val="1"/>
      <w:tblStyleColBandSize w:val="1"/>
    </w:tblPr>
  </w:style>
  <w:style w:type="table" w:customStyle="1" w:styleId="aff0">
    <w:basedOn w:val="a4"/>
    <w:tblPr>
      <w:tblStyleRowBandSize w:val="1"/>
      <w:tblStyleColBandSize w:val="1"/>
    </w:tblPr>
  </w:style>
  <w:style w:type="table" w:customStyle="1" w:styleId="aff1">
    <w:basedOn w:val="a4"/>
    <w:tblPr>
      <w:tblStyleRowBandSize w:val="1"/>
      <w:tblStyleColBandSize w:val="1"/>
    </w:tblPr>
  </w:style>
  <w:style w:type="table" w:customStyle="1" w:styleId="aff2">
    <w:basedOn w:val="a4"/>
    <w:tblPr>
      <w:tblStyleRowBandSize w:val="1"/>
      <w:tblStyleColBandSize w:val="1"/>
    </w:tblPr>
  </w:style>
  <w:style w:type="table" w:customStyle="1" w:styleId="aff3">
    <w:basedOn w:val="a4"/>
    <w:tblPr>
      <w:tblStyleRowBandSize w:val="1"/>
      <w:tblStyleColBandSize w:val="1"/>
      <w:tblCellMar>
        <w:right w:w="170" w:type="dxa"/>
      </w:tblCellMar>
    </w:tblPr>
  </w:style>
  <w:style w:type="table" w:customStyle="1" w:styleId="aff4">
    <w:basedOn w:val="a4"/>
    <w:tblPr>
      <w:tblStyleRowBandSize w:val="1"/>
      <w:tblStyleColBandSize w:val="1"/>
      <w:tblCellMar>
        <w:right w:w="170" w:type="dxa"/>
      </w:tblCellMar>
    </w:tblPr>
  </w:style>
  <w:style w:type="table" w:customStyle="1" w:styleId="aff5">
    <w:basedOn w:val="a4"/>
    <w:tblPr>
      <w:tblStyleRowBandSize w:val="1"/>
      <w:tblStyleColBandSize w:val="1"/>
      <w:tblCellMar>
        <w:right w:w="170" w:type="dxa"/>
      </w:tblCellMar>
    </w:tblPr>
  </w:style>
  <w:style w:type="table" w:customStyle="1" w:styleId="aff6">
    <w:basedOn w:val="a4"/>
    <w:tblPr>
      <w:tblStyleRowBandSize w:val="1"/>
      <w:tblStyleColBandSize w:val="1"/>
      <w:tblCellMar>
        <w:right w:w="170" w:type="dxa"/>
      </w:tblCellMar>
    </w:tblPr>
  </w:style>
  <w:style w:type="paragraph" w:styleId="aff7">
    <w:name w:val="Revision"/>
    <w:hidden/>
    <w:uiPriority w:val="99"/>
    <w:semiHidden/>
    <w:rsid w:val="00B708E4"/>
    <w:pPr>
      <w:bidi w:val="0"/>
    </w:pPr>
    <w:rPr>
      <w:position w:val="-1"/>
      <w:szCs w:val="26"/>
      <w:lang w:eastAsia="he-IL"/>
    </w:rPr>
  </w:style>
  <w:style w:type="paragraph" w:styleId="NormalWeb">
    <w:name w:val="Normal (Web)"/>
    <w:basedOn w:val="a2"/>
    <w:uiPriority w:val="99"/>
    <w:unhideWhenUsed/>
    <w:rsid w:val="00A92B9C"/>
    <w:pPr>
      <w:suppressAutoHyphens w:val="0"/>
      <w:bidi w:val="0"/>
      <w:spacing w:before="100" w:beforeAutospacing="1" w:after="100" w:afterAutospacing="1" w:line="240" w:lineRule="auto"/>
      <w:ind w:leftChars="0" w:left="0" w:firstLineChars="0" w:firstLine="0"/>
      <w:jc w:val="left"/>
      <w:textDirection w:val="lrTb"/>
      <w:textAlignment w:val="auto"/>
      <w:outlineLvl w:val="9"/>
    </w:pPr>
    <w:rPr>
      <w:position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029318">
      <w:bodyDiv w:val="1"/>
      <w:marLeft w:val="0"/>
      <w:marRight w:val="0"/>
      <w:marTop w:val="0"/>
      <w:marBottom w:val="0"/>
      <w:divBdr>
        <w:top w:val="none" w:sz="0" w:space="0" w:color="auto"/>
        <w:left w:val="none" w:sz="0" w:space="0" w:color="auto"/>
        <w:bottom w:val="none" w:sz="0" w:space="0" w:color="auto"/>
        <w:right w:val="none" w:sz="0" w:space="0" w:color="auto"/>
      </w:divBdr>
    </w:div>
    <w:div w:id="426006384">
      <w:bodyDiv w:val="1"/>
      <w:marLeft w:val="0"/>
      <w:marRight w:val="0"/>
      <w:marTop w:val="0"/>
      <w:marBottom w:val="0"/>
      <w:divBdr>
        <w:top w:val="none" w:sz="0" w:space="0" w:color="auto"/>
        <w:left w:val="none" w:sz="0" w:space="0" w:color="auto"/>
        <w:bottom w:val="none" w:sz="0" w:space="0" w:color="auto"/>
        <w:right w:val="none" w:sz="0" w:space="0" w:color="auto"/>
      </w:divBdr>
    </w:div>
    <w:div w:id="906451949">
      <w:bodyDiv w:val="1"/>
      <w:marLeft w:val="0"/>
      <w:marRight w:val="0"/>
      <w:marTop w:val="0"/>
      <w:marBottom w:val="0"/>
      <w:divBdr>
        <w:top w:val="none" w:sz="0" w:space="0" w:color="auto"/>
        <w:left w:val="none" w:sz="0" w:space="0" w:color="auto"/>
        <w:bottom w:val="none" w:sz="0" w:space="0" w:color="auto"/>
        <w:right w:val="none" w:sz="0" w:space="0" w:color="auto"/>
      </w:divBdr>
    </w:div>
    <w:div w:id="213883630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header3.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i0OXKgl3SMVopyPU0WvhRZ8++FsQ==">AMUW2mWJukkTfUd3wfke9abBwggSOfjX6lIXoFUhyEdmx/QgDvkVXjACUOz/OlIIm8Olhj06fFCUN1gjwJHDPc+aqb2UKwaKJxcFP99qHRn7WSYmux7nTl8=</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F9FE2F5-8263-4341-87BB-C8D22A6272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2434</Words>
  <Characters>12170</Characters>
  <Application>Microsoft Office Word</Application>
  <DocSecurity>0</DocSecurity>
  <Lines>101</Lines>
  <Paragraphs>29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orlyt</dc:creator>
  <cp:lastModifiedBy>הדס ביטון</cp:lastModifiedBy>
  <cp:revision>2</cp:revision>
  <cp:lastPrinted>2023-03-27T13:59:00Z</cp:lastPrinted>
  <dcterms:created xsi:type="dcterms:W3CDTF">2023-06-07T20:36:00Z</dcterms:created>
  <dcterms:modified xsi:type="dcterms:W3CDTF">2023-06-07T20:36:00Z</dcterms:modified>
</cp:coreProperties>
</file>